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03BD" w:rsidRPr="007509AF" w:rsidRDefault="004803BD" w:rsidP="007509AF">
      <w:pPr>
        <w:pStyle w:val="Tekstpodstawowywcity3"/>
        <w:ind w:left="2127"/>
        <w:jc w:val="right"/>
        <w:rPr>
          <w:rFonts w:ascii="Garamond" w:hAnsi="Garamond"/>
          <w:b/>
          <w:sz w:val="24"/>
          <w:szCs w:val="24"/>
        </w:rPr>
      </w:pPr>
      <w:r w:rsidRPr="007509AF">
        <w:rPr>
          <w:rFonts w:ascii="Garamond" w:hAnsi="Garamond"/>
          <w:b/>
          <w:sz w:val="24"/>
          <w:szCs w:val="24"/>
        </w:rPr>
        <w:t xml:space="preserve">Załącznik nr </w:t>
      </w:r>
      <w:r>
        <w:rPr>
          <w:rFonts w:ascii="Garamond" w:hAnsi="Garamond"/>
          <w:b/>
          <w:sz w:val="24"/>
          <w:szCs w:val="24"/>
        </w:rPr>
        <w:t>3</w:t>
      </w:r>
      <w:r w:rsidRPr="007509AF">
        <w:rPr>
          <w:rFonts w:ascii="Garamond" w:hAnsi="Garamond"/>
          <w:b/>
          <w:sz w:val="24"/>
          <w:szCs w:val="24"/>
        </w:rPr>
        <w:t xml:space="preserve"> do </w:t>
      </w:r>
      <w:r>
        <w:rPr>
          <w:rFonts w:ascii="Garamond" w:hAnsi="Garamond"/>
          <w:b/>
          <w:sz w:val="24"/>
          <w:szCs w:val="24"/>
        </w:rPr>
        <w:t>Wzoru umowy</w:t>
      </w:r>
    </w:p>
    <w:p w:rsidR="004803BD" w:rsidRPr="007509AF" w:rsidRDefault="004803BD" w:rsidP="007509AF">
      <w:pPr>
        <w:jc w:val="right"/>
        <w:rPr>
          <w:rFonts w:ascii="Garamond" w:hAnsi="Garamond"/>
          <w:b/>
          <w:color w:val="C0C0C0"/>
          <w:sz w:val="22"/>
          <w:szCs w:val="22"/>
        </w:rPr>
      </w:pPr>
      <w:r w:rsidRPr="007509AF">
        <w:rPr>
          <w:rFonts w:ascii="Garamond" w:hAnsi="Garamond"/>
          <w:b/>
        </w:rPr>
        <w:t>BA-F-II-3710-</w:t>
      </w:r>
      <w:r>
        <w:rPr>
          <w:rFonts w:ascii="Garamond" w:hAnsi="Garamond"/>
          <w:b/>
        </w:rPr>
        <w:t>26</w:t>
      </w:r>
      <w:r w:rsidRPr="007509AF">
        <w:rPr>
          <w:rFonts w:ascii="Garamond" w:hAnsi="Garamond"/>
          <w:b/>
        </w:rPr>
        <w:t>/15</w:t>
      </w:r>
    </w:p>
    <w:p w:rsidR="004803BD" w:rsidRPr="006C4D1D" w:rsidRDefault="004803BD" w:rsidP="00B80014">
      <w:pPr>
        <w:spacing w:before="240" w:after="480"/>
        <w:jc w:val="center"/>
        <w:rPr>
          <w:rFonts w:ascii="Garamond" w:hAnsi="Garamond"/>
          <w:b/>
          <w:color w:val="000000"/>
          <w:sz w:val="28"/>
        </w:rPr>
      </w:pPr>
      <w:r w:rsidRPr="006C4D1D">
        <w:rPr>
          <w:rFonts w:ascii="Garamond" w:hAnsi="Garamond"/>
          <w:b/>
          <w:color w:val="000000"/>
          <w:sz w:val="28"/>
        </w:rPr>
        <w:t>Szczegółowy Opis Przedmiotu Zamówienia</w:t>
      </w:r>
    </w:p>
    <w:p w:rsidR="004803BD" w:rsidRPr="006C4D1D" w:rsidRDefault="004803BD" w:rsidP="00B80014">
      <w:pPr>
        <w:numPr>
          <w:ilvl w:val="0"/>
          <w:numId w:val="2"/>
        </w:numPr>
        <w:spacing w:before="120" w:after="120"/>
        <w:ind w:left="567" w:hanging="567"/>
        <w:rPr>
          <w:rFonts w:ascii="Garamond" w:hAnsi="Garamond"/>
          <w:b/>
          <w:color w:val="000000"/>
        </w:rPr>
      </w:pPr>
      <w:r w:rsidRPr="006C4D1D">
        <w:rPr>
          <w:rFonts w:ascii="Garamond" w:hAnsi="Garamond"/>
          <w:b/>
          <w:color w:val="000000"/>
        </w:rPr>
        <w:t>Przedmiot zamówienia</w:t>
      </w:r>
    </w:p>
    <w:p w:rsidR="004803BD" w:rsidRPr="006C4D1D" w:rsidRDefault="004803BD" w:rsidP="00B80014">
      <w:pPr>
        <w:pStyle w:val="Akapitzlist"/>
        <w:tabs>
          <w:tab w:val="left" w:pos="3899"/>
        </w:tabs>
        <w:spacing w:after="0" w:line="240" w:lineRule="auto"/>
        <w:ind w:left="0"/>
        <w:contextualSpacing w:val="0"/>
        <w:jc w:val="both"/>
        <w:rPr>
          <w:rFonts w:ascii="Garamond" w:hAnsi="Garamond"/>
          <w:color w:val="000000"/>
          <w:sz w:val="24"/>
          <w:szCs w:val="24"/>
        </w:rPr>
      </w:pPr>
      <w:r w:rsidRPr="006C4D1D">
        <w:rPr>
          <w:rFonts w:ascii="Garamond" w:hAnsi="Garamond"/>
          <w:color w:val="000000"/>
          <w:sz w:val="24"/>
          <w:szCs w:val="24"/>
        </w:rPr>
        <w:t>Przedmiotem zamówienia jest zorganizowanie i przeprowadzenie jednodniowych spotkań edukacyjnych dla osób pokrzywdzonych przemocą w rodzinie wraz z zapewnieniem bazy lokalowej, wyżywienia, zwrotu kosztów dojazdu, materiałów szkoleniowych oraz opieki nad dziećmi uczestników.</w:t>
      </w:r>
    </w:p>
    <w:p w:rsidR="004803BD" w:rsidRPr="006C4D1D" w:rsidRDefault="004803BD" w:rsidP="00B80014">
      <w:pPr>
        <w:numPr>
          <w:ilvl w:val="0"/>
          <w:numId w:val="2"/>
        </w:numPr>
        <w:spacing w:before="240" w:after="120"/>
        <w:ind w:left="567" w:hanging="567"/>
        <w:jc w:val="both"/>
        <w:rPr>
          <w:rFonts w:ascii="Garamond" w:hAnsi="Garamond"/>
          <w:b/>
          <w:color w:val="000000"/>
        </w:rPr>
      </w:pPr>
      <w:r w:rsidRPr="006C4D1D">
        <w:rPr>
          <w:rFonts w:ascii="Garamond" w:hAnsi="Garamond"/>
          <w:b/>
          <w:color w:val="000000"/>
        </w:rPr>
        <w:t>Miejsce wykonania przedmiotu umowy</w:t>
      </w:r>
    </w:p>
    <w:p w:rsidR="004803BD" w:rsidRPr="006C4D1D" w:rsidRDefault="004803BD" w:rsidP="00B80014">
      <w:pPr>
        <w:pStyle w:val="Akapitzlist"/>
        <w:tabs>
          <w:tab w:val="left" w:pos="3899"/>
        </w:tabs>
        <w:spacing w:after="0" w:line="240" w:lineRule="auto"/>
        <w:ind w:left="0"/>
        <w:contextualSpacing w:val="0"/>
        <w:jc w:val="both"/>
        <w:rPr>
          <w:rFonts w:ascii="Garamond" w:hAnsi="Garamond"/>
          <w:color w:val="000000"/>
          <w:sz w:val="24"/>
          <w:szCs w:val="24"/>
        </w:rPr>
      </w:pPr>
      <w:r w:rsidRPr="006C4D1D">
        <w:rPr>
          <w:rFonts w:ascii="Garamond" w:hAnsi="Garamond"/>
          <w:color w:val="000000"/>
          <w:sz w:val="24"/>
          <w:szCs w:val="24"/>
        </w:rPr>
        <w:t>16 miast w Polsce (w każdym województwie), wskazanych przez Zamawiającego w tym muszą odbyć się, co najmniej w następujących miastach: Warszawa, Kraków, Łódź, Katowice lub Gliwice, Gdańsk (lub Gdynia lub Sopot), Wrocław. Preferowane miasta wojewódzkie.</w:t>
      </w:r>
    </w:p>
    <w:p w:rsidR="004803BD" w:rsidRPr="006C4D1D" w:rsidRDefault="004803BD" w:rsidP="00B80014">
      <w:pPr>
        <w:numPr>
          <w:ilvl w:val="0"/>
          <w:numId w:val="2"/>
        </w:numPr>
        <w:spacing w:before="240" w:after="120"/>
        <w:ind w:left="567" w:hanging="567"/>
        <w:rPr>
          <w:rFonts w:ascii="Garamond" w:hAnsi="Garamond"/>
          <w:b/>
          <w:color w:val="000000"/>
        </w:rPr>
      </w:pPr>
      <w:r w:rsidRPr="006C4D1D">
        <w:rPr>
          <w:rFonts w:ascii="Garamond" w:hAnsi="Garamond"/>
          <w:b/>
          <w:color w:val="000000"/>
        </w:rPr>
        <w:t xml:space="preserve">Przewidywany termin wykonania umowy </w:t>
      </w:r>
    </w:p>
    <w:p w:rsidR="004803BD" w:rsidRPr="006C4D1D" w:rsidRDefault="004803BD" w:rsidP="00B80014">
      <w:pPr>
        <w:jc w:val="both"/>
        <w:rPr>
          <w:rFonts w:ascii="Garamond" w:hAnsi="Garamond"/>
          <w:color w:val="000000"/>
        </w:rPr>
      </w:pPr>
      <w:r w:rsidRPr="006C4D1D">
        <w:rPr>
          <w:rFonts w:ascii="Garamond" w:hAnsi="Garamond"/>
          <w:color w:val="000000"/>
        </w:rPr>
        <w:t>Termin przeprowadzenia poszczególnych spotkań zostanie określony przez Wykonawcę w harmonogramie podlegającym zatwierdzeniu przez Zamawiającego.</w:t>
      </w:r>
    </w:p>
    <w:p w:rsidR="004803BD" w:rsidRPr="006C4D1D" w:rsidRDefault="004803BD" w:rsidP="00B80014">
      <w:pPr>
        <w:numPr>
          <w:ilvl w:val="0"/>
          <w:numId w:val="3"/>
        </w:numPr>
        <w:spacing w:before="120"/>
        <w:ind w:left="357" w:hanging="357"/>
        <w:rPr>
          <w:rFonts w:ascii="Garamond" w:hAnsi="Garamond"/>
          <w:color w:val="000000"/>
        </w:rPr>
      </w:pPr>
      <w:r w:rsidRPr="006C4D1D">
        <w:rPr>
          <w:rFonts w:ascii="Garamond" w:hAnsi="Garamond"/>
          <w:color w:val="000000"/>
        </w:rPr>
        <w:t>III kwartał 2015 – rozpoczęcie działań, nabór uczestników,</w:t>
      </w:r>
    </w:p>
    <w:p w:rsidR="004803BD" w:rsidRPr="006C4D1D" w:rsidRDefault="004803BD" w:rsidP="00B80014">
      <w:pPr>
        <w:numPr>
          <w:ilvl w:val="0"/>
          <w:numId w:val="3"/>
        </w:numPr>
        <w:spacing w:before="120" w:after="120"/>
        <w:ind w:left="357" w:hanging="357"/>
        <w:rPr>
          <w:rFonts w:ascii="Garamond" w:hAnsi="Garamond"/>
          <w:color w:val="000000"/>
        </w:rPr>
      </w:pPr>
      <w:r w:rsidRPr="006C4D1D">
        <w:rPr>
          <w:rFonts w:ascii="Garamond" w:hAnsi="Garamond"/>
          <w:color w:val="000000"/>
        </w:rPr>
        <w:t>III kwartał 2015- luty 2016 – realizacja spotkań edukacyjnych.</w:t>
      </w:r>
    </w:p>
    <w:p w:rsidR="004803BD" w:rsidRPr="006C4D1D" w:rsidRDefault="004803BD" w:rsidP="00B80014">
      <w:pPr>
        <w:numPr>
          <w:ilvl w:val="0"/>
          <w:numId w:val="2"/>
        </w:numPr>
        <w:spacing w:before="240" w:after="120"/>
        <w:ind w:left="567" w:hanging="567"/>
        <w:rPr>
          <w:rFonts w:ascii="Garamond" w:hAnsi="Garamond"/>
          <w:b/>
          <w:color w:val="000000"/>
        </w:rPr>
      </w:pPr>
      <w:r w:rsidRPr="006C4D1D">
        <w:rPr>
          <w:rFonts w:ascii="Garamond" w:hAnsi="Garamond"/>
          <w:b/>
          <w:color w:val="000000"/>
        </w:rPr>
        <w:t>Kod i nazwa według Wspólnego Słownika Zamówień (CPV)</w:t>
      </w:r>
    </w:p>
    <w:p w:rsidR="004803BD" w:rsidRPr="006C4D1D" w:rsidRDefault="004803BD" w:rsidP="00B80014">
      <w:pPr>
        <w:numPr>
          <w:ilvl w:val="0"/>
          <w:numId w:val="4"/>
        </w:numPr>
        <w:spacing w:after="60"/>
        <w:ind w:left="357" w:hanging="357"/>
        <w:jc w:val="both"/>
        <w:outlineLvl w:val="0"/>
        <w:rPr>
          <w:rFonts w:ascii="Garamond" w:hAnsi="Garamond" w:cs="EUAlbertina"/>
          <w:color w:val="000000"/>
        </w:rPr>
      </w:pPr>
      <w:r w:rsidRPr="006C4D1D">
        <w:rPr>
          <w:rFonts w:ascii="Garamond" w:hAnsi="Garamond"/>
          <w:color w:val="000000"/>
        </w:rPr>
        <w:t>80.50.00.00-9 - usługi szkoleniowe,</w:t>
      </w:r>
    </w:p>
    <w:p w:rsidR="004803BD" w:rsidRPr="006C4D1D" w:rsidRDefault="004803BD" w:rsidP="00B80014">
      <w:pPr>
        <w:numPr>
          <w:ilvl w:val="0"/>
          <w:numId w:val="4"/>
        </w:numPr>
        <w:spacing w:before="60" w:after="60"/>
        <w:jc w:val="both"/>
        <w:outlineLvl w:val="0"/>
        <w:rPr>
          <w:rFonts w:ascii="Garamond" w:hAnsi="Garamond"/>
          <w:color w:val="000000"/>
        </w:rPr>
      </w:pPr>
      <w:r w:rsidRPr="006C4D1D">
        <w:rPr>
          <w:rFonts w:ascii="Garamond" w:hAnsi="Garamond" w:cs="EUAlbertina"/>
          <w:color w:val="000000"/>
        </w:rPr>
        <w:t>80.40.00.00-8 - us</w:t>
      </w:r>
      <w:r w:rsidRPr="006C4D1D">
        <w:rPr>
          <w:rFonts w:ascii="Garamond" w:hAnsi="Garamond" w:cs="EUAlbertina+01"/>
          <w:color w:val="000000"/>
        </w:rPr>
        <w:t>ł</w:t>
      </w:r>
      <w:r w:rsidRPr="006C4D1D">
        <w:rPr>
          <w:rFonts w:ascii="Garamond" w:hAnsi="Garamond" w:cs="EUAlbertina"/>
          <w:color w:val="000000"/>
        </w:rPr>
        <w:t>ugi edukacji osób doros</w:t>
      </w:r>
      <w:r w:rsidRPr="006C4D1D">
        <w:rPr>
          <w:rFonts w:ascii="Garamond" w:hAnsi="Garamond" w:cs="EUAlbertina+01"/>
          <w:color w:val="000000"/>
        </w:rPr>
        <w:t>ł</w:t>
      </w:r>
      <w:r w:rsidRPr="006C4D1D">
        <w:rPr>
          <w:rFonts w:ascii="Garamond" w:hAnsi="Garamond" w:cs="EUAlbertina"/>
          <w:color w:val="000000"/>
        </w:rPr>
        <w:t>ych oraz inne,</w:t>
      </w:r>
    </w:p>
    <w:p w:rsidR="004803BD" w:rsidRPr="006C4D1D" w:rsidRDefault="004803BD" w:rsidP="00B80014">
      <w:pPr>
        <w:numPr>
          <w:ilvl w:val="0"/>
          <w:numId w:val="4"/>
        </w:numPr>
        <w:spacing w:before="60" w:after="60"/>
        <w:jc w:val="both"/>
        <w:outlineLvl w:val="0"/>
        <w:rPr>
          <w:rFonts w:ascii="Garamond" w:hAnsi="Garamond"/>
          <w:color w:val="000000"/>
        </w:rPr>
      </w:pPr>
      <w:r w:rsidRPr="006C4D1D">
        <w:rPr>
          <w:rFonts w:ascii="Garamond" w:hAnsi="Garamond" w:cs="EUAlbertina"/>
          <w:color w:val="000000"/>
        </w:rPr>
        <w:t>80.00.00.00-4 - usługi edukacyjne i szkoleniowe,</w:t>
      </w:r>
    </w:p>
    <w:p w:rsidR="004803BD" w:rsidRPr="006C4D1D" w:rsidRDefault="004803BD" w:rsidP="00B80014">
      <w:pPr>
        <w:numPr>
          <w:ilvl w:val="0"/>
          <w:numId w:val="4"/>
        </w:numPr>
        <w:spacing w:before="60" w:after="60"/>
        <w:jc w:val="both"/>
        <w:outlineLvl w:val="0"/>
        <w:rPr>
          <w:rFonts w:ascii="Garamond" w:hAnsi="Garamond"/>
          <w:color w:val="000000"/>
        </w:rPr>
      </w:pPr>
      <w:r w:rsidRPr="006C4D1D">
        <w:rPr>
          <w:rFonts w:ascii="Garamond" w:hAnsi="Garamond"/>
          <w:color w:val="000000"/>
        </w:rPr>
        <w:t>55.10.00.00-1 - usługi hotelarskie,</w:t>
      </w:r>
    </w:p>
    <w:p w:rsidR="004803BD" w:rsidRPr="006C4D1D" w:rsidRDefault="004803BD" w:rsidP="00B80014">
      <w:pPr>
        <w:numPr>
          <w:ilvl w:val="0"/>
          <w:numId w:val="4"/>
        </w:numPr>
        <w:spacing w:before="60" w:after="60"/>
        <w:jc w:val="both"/>
        <w:outlineLvl w:val="0"/>
        <w:rPr>
          <w:rFonts w:ascii="Garamond" w:hAnsi="Garamond"/>
          <w:color w:val="000000"/>
        </w:rPr>
      </w:pPr>
      <w:r w:rsidRPr="006C4D1D">
        <w:rPr>
          <w:rFonts w:ascii="Garamond" w:hAnsi="Garamond"/>
          <w:color w:val="000000"/>
        </w:rPr>
        <w:t>55.30.00.00-3 - usługi restauracyjne i dotyczące podawania posiłków,</w:t>
      </w:r>
    </w:p>
    <w:p w:rsidR="004803BD" w:rsidRPr="006C4D1D" w:rsidRDefault="004803BD" w:rsidP="00B80014">
      <w:pPr>
        <w:numPr>
          <w:ilvl w:val="0"/>
          <w:numId w:val="4"/>
        </w:numPr>
        <w:spacing w:before="60" w:after="60"/>
        <w:jc w:val="both"/>
        <w:outlineLvl w:val="0"/>
        <w:rPr>
          <w:rFonts w:ascii="Garamond" w:hAnsi="Garamond"/>
          <w:color w:val="000000"/>
        </w:rPr>
      </w:pPr>
      <w:r w:rsidRPr="006C4D1D">
        <w:rPr>
          <w:rFonts w:ascii="Garamond" w:hAnsi="Garamond"/>
          <w:color w:val="000000"/>
        </w:rPr>
        <w:t>79.82.30.00-9 - usługi drukowania i dostawy,</w:t>
      </w:r>
    </w:p>
    <w:p w:rsidR="004803BD" w:rsidRPr="006C4D1D" w:rsidRDefault="004803BD" w:rsidP="00B80014">
      <w:pPr>
        <w:numPr>
          <w:ilvl w:val="0"/>
          <w:numId w:val="4"/>
        </w:numPr>
        <w:spacing w:before="60" w:after="60"/>
        <w:jc w:val="both"/>
        <w:outlineLvl w:val="0"/>
        <w:rPr>
          <w:rFonts w:ascii="Garamond" w:hAnsi="Garamond"/>
          <w:color w:val="000000"/>
        </w:rPr>
      </w:pPr>
      <w:r w:rsidRPr="006C4D1D">
        <w:rPr>
          <w:rFonts w:ascii="Garamond" w:hAnsi="Garamond"/>
          <w:color w:val="000000"/>
        </w:rPr>
        <w:t>79.52.10.00-2 - usługi fotokopiowania,</w:t>
      </w:r>
    </w:p>
    <w:p w:rsidR="004803BD" w:rsidRPr="006C4D1D" w:rsidRDefault="004803BD" w:rsidP="00B80014">
      <w:pPr>
        <w:numPr>
          <w:ilvl w:val="0"/>
          <w:numId w:val="4"/>
        </w:numPr>
        <w:spacing w:before="60" w:after="60"/>
        <w:jc w:val="both"/>
        <w:outlineLvl w:val="0"/>
        <w:rPr>
          <w:rFonts w:ascii="Garamond" w:hAnsi="Garamond"/>
          <w:color w:val="000000"/>
        </w:rPr>
      </w:pPr>
      <w:r w:rsidRPr="006C4D1D">
        <w:rPr>
          <w:rFonts w:ascii="Garamond" w:hAnsi="Garamond"/>
          <w:color w:val="000000"/>
        </w:rPr>
        <w:t xml:space="preserve">30.23.45.00-3 - pamięci do przechowywania danych, </w:t>
      </w:r>
    </w:p>
    <w:p w:rsidR="004803BD" w:rsidRPr="006C4D1D" w:rsidRDefault="004803BD" w:rsidP="00B80014">
      <w:pPr>
        <w:numPr>
          <w:ilvl w:val="0"/>
          <w:numId w:val="4"/>
        </w:numPr>
        <w:spacing w:before="60" w:after="60"/>
        <w:jc w:val="both"/>
        <w:outlineLvl w:val="0"/>
        <w:rPr>
          <w:rFonts w:ascii="Garamond" w:hAnsi="Garamond"/>
          <w:color w:val="000000"/>
        </w:rPr>
      </w:pPr>
      <w:r w:rsidRPr="006C4D1D">
        <w:rPr>
          <w:rFonts w:ascii="Garamond" w:hAnsi="Garamond"/>
          <w:color w:val="000000"/>
        </w:rPr>
        <w:t>30.19.95.00-5 - segregatory, pudełka na listy, pudełka do przechowywania i podobne wyroby,</w:t>
      </w:r>
    </w:p>
    <w:p w:rsidR="004803BD" w:rsidRPr="006C4D1D" w:rsidRDefault="004803BD" w:rsidP="00B80014">
      <w:pPr>
        <w:numPr>
          <w:ilvl w:val="0"/>
          <w:numId w:val="4"/>
        </w:numPr>
        <w:spacing w:before="60" w:after="60"/>
        <w:jc w:val="both"/>
        <w:outlineLvl w:val="0"/>
        <w:rPr>
          <w:rFonts w:ascii="Garamond" w:hAnsi="Garamond"/>
          <w:color w:val="000000"/>
        </w:rPr>
      </w:pPr>
      <w:r w:rsidRPr="006C4D1D">
        <w:rPr>
          <w:rFonts w:ascii="Garamond" w:hAnsi="Garamond"/>
          <w:color w:val="000000"/>
        </w:rPr>
        <w:t>79341000-6 usługi reklamowe</w:t>
      </w:r>
    </w:p>
    <w:p w:rsidR="004803BD" w:rsidRPr="006C4D1D" w:rsidRDefault="004803BD" w:rsidP="00B80014">
      <w:pPr>
        <w:numPr>
          <w:ilvl w:val="0"/>
          <w:numId w:val="2"/>
        </w:numPr>
        <w:spacing w:before="240" w:after="120"/>
        <w:ind w:left="567" w:hanging="567"/>
        <w:rPr>
          <w:rFonts w:ascii="Garamond" w:hAnsi="Garamond"/>
          <w:b/>
          <w:color w:val="000000"/>
        </w:rPr>
      </w:pPr>
      <w:r w:rsidRPr="006C4D1D">
        <w:rPr>
          <w:rFonts w:ascii="Garamond" w:hAnsi="Garamond"/>
          <w:b/>
          <w:color w:val="000000"/>
        </w:rPr>
        <w:t>Cele realizacji zamówienia</w:t>
      </w:r>
    </w:p>
    <w:p w:rsidR="004803BD" w:rsidRPr="006C4D1D" w:rsidRDefault="004803BD" w:rsidP="00B80014">
      <w:pPr>
        <w:jc w:val="both"/>
        <w:rPr>
          <w:rFonts w:ascii="Garamond" w:hAnsi="Garamond"/>
          <w:b/>
          <w:color w:val="000000"/>
        </w:rPr>
      </w:pPr>
      <w:r w:rsidRPr="006C4D1D">
        <w:rPr>
          <w:rFonts w:ascii="Garamond" w:hAnsi="Garamond"/>
          <w:color w:val="000000"/>
        </w:rPr>
        <w:t>Zamówienie realizowane jest w ramach projektu predefiniowanego Programu „Wzmocnienie działań na rzecz ofiar przemocy w rodzinie”,  finansowanego z</w:t>
      </w:r>
      <w:r w:rsidRPr="006C4D1D">
        <w:rPr>
          <w:rFonts w:ascii="Garamond" w:hAnsi="Garamond"/>
          <w:i/>
          <w:color w:val="000000"/>
        </w:rPr>
        <w:t xml:space="preserve"> </w:t>
      </w:r>
      <w:r w:rsidRPr="006C4D1D">
        <w:rPr>
          <w:rFonts w:ascii="Garamond" w:hAnsi="Garamond"/>
          <w:color w:val="000000"/>
        </w:rPr>
        <w:t xml:space="preserve">Norweskiego Mechanizmu Finansowego 2009-2014. Celem ogólnym projektu jest zmniejszenie zjawiska przemocy w rodzinie. Potrzeba realizacji projektu wynika z zapotrzebowania społecznego, ciągle niewystarczającej liczby działań pomocowych skierowanych do osób dotkniętych przemocą w rodzinie, z których mogą skorzystać nieodpłatnie. Grupą docelową działania są osoby dotknięte przemocą w rodzinie oraz narażone na przemoc w rodzinie, w tym zgłaszające się </w:t>
      </w:r>
      <w:r w:rsidR="004E0A72">
        <w:rPr>
          <w:rFonts w:ascii="Garamond" w:hAnsi="Garamond"/>
          <w:color w:val="000000"/>
        </w:rPr>
        <w:br/>
      </w:r>
      <w:r w:rsidRPr="006C4D1D">
        <w:rPr>
          <w:rFonts w:ascii="Garamond" w:hAnsi="Garamond"/>
          <w:color w:val="000000"/>
        </w:rPr>
        <w:t xml:space="preserve">do podmiotów świadczących pomoc osobom pokrzywdzonym przemocą w rodzinie. </w:t>
      </w:r>
    </w:p>
    <w:p w:rsidR="004803BD" w:rsidRPr="006C4D1D" w:rsidRDefault="004803BD" w:rsidP="00B80014">
      <w:pPr>
        <w:rPr>
          <w:rFonts w:ascii="Garamond" w:hAnsi="Garamond"/>
          <w:b/>
          <w:color w:val="000000"/>
        </w:rPr>
      </w:pPr>
    </w:p>
    <w:p w:rsidR="004803BD" w:rsidRPr="006C4D1D" w:rsidRDefault="004803BD" w:rsidP="00B80014">
      <w:pPr>
        <w:rPr>
          <w:rFonts w:ascii="Garamond" w:hAnsi="Garamond"/>
          <w:b/>
          <w:color w:val="000000"/>
        </w:rPr>
      </w:pPr>
    </w:p>
    <w:p w:rsidR="004803BD" w:rsidRPr="006C4D1D" w:rsidRDefault="004803BD" w:rsidP="00B80014">
      <w:pPr>
        <w:rPr>
          <w:rFonts w:ascii="Garamond" w:hAnsi="Garamond"/>
          <w:b/>
          <w:color w:val="000000"/>
        </w:rPr>
      </w:pPr>
    </w:p>
    <w:p w:rsidR="004803BD" w:rsidRPr="006C4D1D" w:rsidRDefault="004803BD" w:rsidP="00B80014">
      <w:pPr>
        <w:numPr>
          <w:ilvl w:val="0"/>
          <w:numId w:val="2"/>
        </w:numPr>
        <w:spacing w:before="240" w:after="120"/>
        <w:ind w:left="567" w:hanging="567"/>
        <w:rPr>
          <w:rFonts w:ascii="Garamond" w:hAnsi="Garamond"/>
          <w:b/>
          <w:color w:val="000000"/>
        </w:rPr>
      </w:pPr>
      <w:r w:rsidRPr="006C4D1D">
        <w:rPr>
          <w:rFonts w:ascii="Garamond" w:hAnsi="Garamond"/>
          <w:b/>
          <w:color w:val="000000"/>
        </w:rPr>
        <w:t>Szczegóły zamówienia</w:t>
      </w:r>
    </w:p>
    <w:p w:rsidR="004803BD" w:rsidRPr="006C4D1D" w:rsidRDefault="004803BD" w:rsidP="00B80014">
      <w:pPr>
        <w:jc w:val="both"/>
        <w:rPr>
          <w:rFonts w:ascii="Garamond" w:hAnsi="Garamond"/>
          <w:color w:val="000000"/>
        </w:rPr>
      </w:pPr>
      <w:r w:rsidRPr="006C4D1D">
        <w:rPr>
          <w:rFonts w:ascii="Garamond" w:hAnsi="Garamond"/>
          <w:color w:val="000000"/>
        </w:rPr>
        <w:t xml:space="preserve">Przedmiotem zamówienia jest zorganizowanie i przeprowadzenie jednodniowych spotkań edukacyjnych dla pokrzywdzonych przemocą w rodzinie (uczestnikami spotkań mogą być jedynie osoby pełnoletnie). </w:t>
      </w:r>
    </w:p>
    <w:p w:rsidR="004803BD" w:rsidRPr="006C4D1D" w:rsidRDefault="004803BD" w:rsidP="00B80014">
      <w:pPr>
        <w:spacing w:before="60" w:after="60"/>
        <w:jc w:val="both"/>
        <w:rPr>
          <w:rFonts w:ascii="Garamond" w:hAnsi="Garamond"/>
          <w:color w:val="000000"/>
        </w:rPr>
      </w:pPr>
      <w:r w:rsidRPr="006C4D1D">
        <w:rPr>
          <w:rFonts w:ascii="Garamond" w:hAnsi="Garamond"/>
          <w:color w:val="000000"/>
        </w:rPr>
        <w:t xml:space="preserve">Łącznie, Zamawiający przewiduje minimum 105 spotkań edukacyjnych przeprowadzonych dla minimalnie </w:t>
      </w:r>
      <w:smartTag w:uri="urn:schemas-microsoft-com:office:smarttags" w:element="metricconverter">
        <w:smartTagPr>
          <w:attr w:name="ProductID" w:val="8 a"/>
        </w:smartTagPr>
        <w:r w:rsidRPr="006C4D1D">
          <w:rPr>
            <w:rFonts w:ascii="Garamond" w:hAnsi="Garamond"/>
            <w:color w:val="000000"/>
          </w:rPr>
          <w:t>8 a</w:t>
        </w:r>
      </w:smartTag>
      <w:r w:rsidRPr="006C4D1D">
        <w:rPr>
          <w:rFonts w:ascii="Garamond" w:hAnsi="Garamond"/>
          <w:color w:val="000000"/>
        </w:rPr>
        <w:t xml:space="preserve"> maksymalnie 20 osób każde, przy zapewnieniu odbycia udziału w spotkaniach maksymalnie 2100 osobom. </w:t>
      </w:r>
    </w:p>
    <w:p w:rsidR="004803BD" w:rsidRPr="006C4D1D" w:rsidRDefault="004803BD" w:rsidP="00B80014">
      <w:pPr>
        <w:spacing w:before="60" w:after="60"/>
        <w:jc w:val="both"/>
        <w:rPr>
          <w:rFonts w:ascii="Garamond" w:hAnsi="Garamond"/>
          <w:color w:val="000000"/>
        </w:rPr>
      </w:pPr>
      <w:r w:rsidRPr="006C4D1D">
        <w:rPr>
          <w:rFonts w:ascii="Garamond" w:hAnsi="Garamond"/>
          <w:color w:val="000000"/>
        </w:rPr>
        <w:t xml:space="preserve">Każde spotkanie trwać będzie 5 godzin po 60 minut, w tym : </w:t>
      </w:r>
    </w:p>
    <w:p w:rsidR="004803BD" w:rsidRPr="006C4D1D" w:rsidRDefault="004803BD" w:rsidP="00B80014">
      <w:pPr>
        <w:numPr>
          <w:ilvl w:val="0"/>
          <w:numId w:val="8"/>
        </w:numPr>
        <w:spacing w:before="60" w:after="60"/>
        <w:jc w:val="both"/>
        <w:rPr>
          <w:rFonts w:ascii="Garamond" w:hAnsi="Garamond"/>
          <w:color w:val="000000"/>
        </w:rPr>
      </w:pPr>
      <w:r w:rsidRPr="006C4D1D">
        <w:rPr>
          <w:rFonts w:ascii="Garamond" w:hAnsi="Garamond"/>
          <w:color w:val="000000"/>
        </w:rPr>
        <w:t xml:space="preserve">4 godziny lekcyjne ( tj. 4x 45 minut) na tematykę spotkania, </w:t>
      </w:r>
    </w:p>
    <w:p w:rsidR="004803BD" w:rsidRPr="006C4D1D" w:rsidRDefault="004803BD" w:rsidP="00B80014">
      <w:pPr>
        <w:numPr>
          <w:ilvl w:val="0"/>
          <w:numId w:val="8"/>
        </w:numPr>
        <w:spacing w:before="60" w:after="60"/>
        <w:jc w:val="both"/>
        <w:rPr>
          <w:rFonts w:ascii="Garamond" w:hAnsi="Garamond"/>
          <w:color w:val="000000"/>
        </w:rPr>
      </w:pPr>
      <w:r w:rsidRPr="006C4D1D">
        <w:rPr>
          <w:rFonts w:ascii="Garamond" w:hAnsi="Garamond"/>
          <w:color w:val="000000"/>
        </w:rPr>
        <w:t xml:space="preserve">2 godziny po 60 minut na koniec każdego spotkania przeznaczone na udzielenie indywidualnych porad prawnych w zakresie spraw dotyczących przemocy w rodzinie.   </w:t>
      </w:r>
    </w:p>
    <w:p w:rsidR="004803BD" w:rsidRPr="006C4D1D" w:rsidRDefault="004803BD" w:rsidP="00B80014">
      <w:pPr>
        <w:jc w:val="both"/>
        <w:rPr>
          <w:rFonts w:ascii="Garamond" w:hAnsi="Garamond"/>
          <w:color w:val="000000"/>
        </w:rPr>
      </w:pPr>
      <w:r w:rsidRPr="006C4D1D">
        <w:rPr>
          <w:rFonts w:ascii="Garamond" w:hAnsi="Garamond"/>
          <w:color w:val="000000"/>
        </w:rPr>
        <w:t xml:space="preserve">Zamawiający planuje, iż realizacja ww. spotkań odbywać się będzie na terenie każdego województwa po ok. 6 spotkań edukacyjnych w każdym województwie oraz dodatkowe 3 spotkania w trzech wybranych województwach, w których stwierdzone zostanie największe zapotrzebowanie na tego typu usługę. Miejsca dodatkowych spotkań wybrane zostaną w uzgodnieniu z Zamawiającym. W przypadku stwierdzenia w trakcie realizacji zadania mniejszego zainteresowania spotkaniami w danym województwie, dopuszczalne jest odpowiednie zwiększenie liczby spotkań w innym województwie, przy czym zmiana powyższa wymaga wcześniejszego zgłoszenia Zamawiającemu i akceptacji Zamawiającego. </w:t>
      </w:r>
    </w:p>
    <w:p w:rsidR="004803BD" w:rsidRPr="006C4D1D" w:rsidRDefault="004803BD" w:rsidP="00B80014">
      <w:pPr>
        <w:numPr>
          <w:ilvl w:val="0"/>
          <w:numId w:val="2"/>
        </w:numPr>
        <w:spacing w:before="240" w:after="120"/>
        <w:ind w:left="567" w:hanging="567"/>
        <w:jc w:val="both"/>
        <w:rPr>
          <w:rFonts w:ascii="Garamond" w:hAnsi="Garamond"/>
          <w:color w:val="000000"/>
        </w:rPr>
      </w:pPr>
      <w:r w:rsidRPr="006C4D1D">
        <w:rPr>
          <w:rFonts w:ascii="Garamond" w:hAnsi="Garamond"/>
          <w:b/>
          <w:bCs/>
          <w:color w:val="000000"/>
        </w:rPr>
        <w:t>Wynagrodzenie za przeprowadzenie szkole</w:t>
      </w:r>
      <w:r w:rsidRPr="006C4D1D">
        <w:rPr>
          <w:rFonts w:ascii="Garamond" w:hAnsi="Garamond"/>
          <w:b/>
          <w:color w:val="000000"/>
        </w:rPr>
        <w:t>ń</w:t>
      </w:r>
    </w:p>
    <w:p w:rsidR="004803BD" w:rsidRPr="006C4D1D" w:rsidRDefault="004803BD" w:rsidP="00B80014">
      <w:pPr>
        <w:jc w:val="both"/>
        <w:rPr>
          <w:rFonts w:ascii="Garamond" w:hAnsi="Garamond"/>
          <w:color w:val="000000"/>
        </w:rPr>
      </w:pPr>
      <w:r w:rsidRPr="006C4D1D">
        <w:rPr>
          <w:rFonts w:ascii="Garamond" w:hAnsi="Garamond"/>
          <w:color w:val="000000"/>
        </w:rPr>
        <w:t>Za przeprowadzenie szkoleń Wykonawca otrzyma wynagrodzenie liczone od jednego zarejestrowanego uczestnika spotkania, z zastrzeżeniem, że łączna liczba zarejestrowanych uczestników spotkań nie przekroczy 2100 osób. Przez zarejestrowanego uczestnika spotkania należy rozumieć osobę, która zgłosiła swój udział w spotkaniu oraz była na nim obecna, co potwierdziła wpisem na liście obecności uczestników spotkań. Zamawiający zastrzega sobie prawo weryfikacji zgodności wpisów na liście obecności uczestników spotkania ze stanem rzeczywistym. Każda lista obecności będzie zawierała informację o temacie, terminie, miejscu spotkania, trenerze (imię i nazwisko), który prowadził dane spotkanie oraz listę uczestników spotkania (imię i nazwisko) wraz z miejscem na podpis każdego z nich.</w:t>
      </w:r>
    </w:p>
    <w:p w:rsidR="004803BD" w:rsidRPr="006C4D1D" w:rsidRDefault="004803BD" w:rsidP="00B80014">
      <w:pPr>
        <w:numPr>
          <w:ilvl w:val="0"/>
          <w:numId w:val="2"/>
        </w:numPr>
        <w:spacing w:before="240" w:after="120"/>
        <w:ind w:left="567" w:hanging="567"/>
        <w:jc w:val="both"/>
        <w:rPr>
          <w:rFonts w:ascii="Garamond" w:hAnsi="Garamond"/>
          <w:color w:val="000000"/>
        </w:rPr>
      </w:pPr>
      <w:r w:rsidRPr="006C4D1D">
        <w:rPr>
          <w:rFonts w:ascii="Garamond" w:hAnsi="Garamond"/>
          <w:b/>
          <w:color w:val="000000"/>
        </w:rPr>
        <w:t>Do obowiązków Wykonawcy będzie należało:</w:t>
      </w:r>
    </w:p>
    <w:p w:rsidR="004803BD" w:rsidRPr="004E0A72" w:rsidRDefault="004803BD" w:rsidP="00B80014">
      <w:pPr>
        <w:numPr>
          <w:ilvl w:val="0"/>
          <w:numId w:val="1"/>
        </w:numPr>
        <w:spacing w:before="120" w:after="60"/>
        <w:ind w:left="357" w:hanging="357"/>
        <w:jc w:val="both"/>
        <w:rPr>
          <w:rFonts w:ascii="Garamond" w:hAnsi="Garamond"/>
          <w:color w:val="000000"/>
        </w:rPr>
      </w:pPr>
      <w:r w:rsidRPr="004E0A72">
        <w:rPr>
          <w:rFonts w:ascii="Garamond" w:hAnsi="Garamond"/>
          <w:color w:val="000000"/>
        </w:rPr>
        <w:t xml:space="preserve">Przeprowadzenie kampanii informacyjnej mającej na celu rekrutację uczestników projektu </w:t>
      </w:r>
      <w:r w:rsidRPr="004E0A72">
        <w:rPr>
          <w:rFonts w:ascii="Garamond" w:hAnsi="Garamond"/>
          <w:color w:val="000000"/>
        </w:rPr>
        <w:br/>
        <w:t>w postaci:</w:t>
      </w:r>
    </w:p>
    <w:p w:rsidR="004803BD" w:rsidRPr="004E0A72" w:rsidRDefault="004803BD" w:rsidP="00B80014">
      <w:pPr>
        <w:numPr>
          <w:ilvl w:val="0"/>
          <w:numId w:val="9"/>
        </w:numPr>
        <w:spacing w:after="120"/>
        <w:jc w:val="both"/>
        <w:rPr>
          <w:rFonts w:ascii="Garamond" w:hAnsi="Garamond"/>
          <w:color w:val="000000"/>
        </w:rPr>
      </w:pPr>
      <w:r w:rsidRPr="004E0A72">
        <w:rPr>
          <w:rFonts w:ascii="Garamond" w:hAnsi="Garamond"/>
          <w:color w:val="000000"/>
        </w:rPr>
        <w:t xml:space="preserve">ogłoszeń w prasie – w co najmniej 3 popularnych tygodnikach/dwutygodnikach ogólnopolskich, ukazujących się w postaci drukowanej, o charakterze poradnikowym, </w:t>
      </w:r>
      <w:r w:rsidR="004E0A72">
        <w:rPr>
          <w:rFonts w:ascii="Garamond" w:hAnsi="Garamond"/>
          <w:color w:val="000000"/>
        </w:rPr>
        <w:br/>
      </w:r>
      <w:r w:rsidRPr="004E0A72">
        <w:rPr>
          <w:rFonts w:ascii="Garamond" w:hAnsi="Garamond"/>
          <w:color w:val="000000"/>
        </w:rPr>
        <w:t xml:space="preserve">o różnorodnej tematyce związanej z życiem codziennym, zawierające krótkie opowiadania i reportaże  o nakładzie minimum 100 tyś egzemplarzy </w:t>
      </w:r>
    </w:p>
    <w:p w:rsidR="004803BD" w:rsidRPr="004E0A72" w:rsidRDefault="004803BD" w:rsidP="00B80014">
      <w:pPr>
        <w:spacing w:after="120"/>
        <w:ind w:left="720"/>
        <w:jc w:val="both"/>
        <w:rPr>
          <w:rFonts w:ascii="Garamond" w:hAnsi="Garamond"/>
          <w:color w:val="000000"/>
        </w:rPr>
      </w:pPr>
      <w:r w:rsidRPr="004E0A72">
        <w:rPr>
          <w:rFonts w:ascii="Garamond" w:hAnsi="Garamond"/>
          <w:color w:val="000000"/>
        </w:rPr>
        <w:t>oraz</w:t>
      </w:r>
    </w:p>
    <w:p w:rsidR="004803BD" w:rsidRPr="004E0A72" w:rsidRDefault="004803BD" w:rsidP="00B80014">
      <w:pPr>
        <w:spacing w:before="120" w:after="60"/>
        <w:jc w:val="both"/>
        <w:rPr>
          <w:rFonts w:ascii="Garamond" w:hAnsi="Garamond"/>
          <w:color w:val="000000"/>
        </w:rPr>
      </w:pPr>
      <w:r w:rsidRPr="004E0A72">
        <w:rPr>
          <w:rFonts w:ascii="Garamond" w:hAnsi="Garamond"/>
          <w:color w:val="000000"/>
        </w:rPr>
        <w:t xml:space="preserve">           jednej gazecie ogólnopolskiej będącej dziennikiem o nakładzie powyżej 150 tyś egzemplarzy, </w:t>
      </w:r>
    </w:p>
    <w:p w:rsidR="004803BD" w:rsidRPr="004E0A72" w:rsidRDefault="004803BD" w:rsidP="00B80014">
      <w:pPr>
        <w:spacing w:before="120" w:after="60"/>
        <w:ind w:left="1980"/>
        <w:jc w:val="both"/>
        <w:rPr>
          <w:rFonts w:ascii="Garamond" w:hAnsi="Garamond"/>
          <w:color w:val="000000"/>
        </w:rPr>
      </w:pPr>
    </w:p>
    <w:p w:rsidR="004803BD" w:rsidRPr="004E0A72" w:rsidRDefault="004803BD" w:rsidP="00B80014">
      <w:pPr>
        <w:pStyle w:val="Akapitzlist"/>
        <w:spacing w:after="0" w:line="240" w:lineRule="auto"/>
        <w:ind w:left="360"/>
        <w:contextualSpacing w:val="0"/>
        <w:rPr>
          <w:rFonts w:ascii="Garamond" w:hAnsi="Garamond"/>
          <w:b/>
          <w:bCs/>
          <w:color w:val="000000"/>
          <w:sz w:val="24"/>
          <w:szCs w:val="24"/>
        </w:rPr>
      </w:pPr>
      <w:r w:rsidRPr="004E0A72">
        <w:rPr>
          <w:rFonts w:ascii="Garamond" w:hAnsi="Garamond"/>
          <w:color w:val="000000"/>
          <w:sz w:val="24"/>
          <w:szCs w:val="24"/>
        </w:rPr>
        <w:t xml:space="preserve">        dane techniczne dla jednego z ogłoszeń:</w:t>
      </w:r>
    </w:p>
    <w:p w:rsidR="004803BD" w:rsidRPr="004E0A72" w:rsidRDefault="004803BD" w:rsidP="00B80014">
      <w:pPr>
        <w:pStyle w:val="Akapitzlist"/>
        <w:rPr>
          <w:rFonts w:ascii="Garamond" w:hAnsi="Garamond"/>
          <w:color w:val="000000"/>
          <w:sz w:val="24"/>
          <w:szCs w:val="24"/>
        </w:rPr>
      </w:pPr>
      <w:r w:rsidRPr="004E0A72">
        <w:rPr>
          <w:rFonts w:ascii="Garamond" w:hAnsi="Garamond"/>
          <w:bCs/>
          <w:color w:val="000000"/>
          <w:sz w:val="24"/>
          <w:szCs w:val="24"/>
        </w:rPr>
        <w:lastRenderedPageBreak/>
        <w:t>ogłoszenie w dzienniku</w:t>
      </w:r>
      <w:r w:rsidRPr="004E0A72">
        <w:rPr>
          <w:rFonts w:ascii="Garamond" w:hAnsi="Garamond"/>
          <w:color w:val="000000"/>
          <w:sz w:val="24"/>
          <w:szCs w:val="24"/>
        </w:rPr>
        <w:t xml:space="preserve">  w dziale np. Ogłoszenia – Edukacja- Kursy i Szkolenia: druk czarno – biały; Liczba modułów 12, </w:t>
      </w:r>
    </w:p>
    <w:p w:rsidR="004803BD" w:rsidRPr="004E0A72" w:rsidRDefault="004803BD" w:rsidP="00B80014">
      <w:pPr>
        <w:pStyle w:val="Akapitzlist"/>
        <w:rPr>
          <w:rFonts w:ascii="Garamond" w:hAnsi="Garamond"/>
          <w:color w:val="000000"/>
          <w:sz w:val="24"/>
          <w:szCs w:val="24"/>
        </w:rPr>
      </w:pPr>
      <w:r w:rsidRPr="004E0A72">
        <w:rPr>
          <w:rFonts w:ascii="Garamond" w:hAnsi="Garamond"/>
          <w:bCs/>
          <w:color w:val="000000"/>
          <w:sz w:val="24"/>
          <w:szCs w:val="24"/>
        </w:rPr>
        <w:t xml:space="preserve"> ogłoszenia w tygodnikach</w:t>
      </w:r>
      <w:r w:rsidRPr="004E0A72">
        <w:rPr>
          <w:rFonts w:ascii="Garamond" w:hAnsi="Garamond"/>
          <w:color w:val="000000"/>
          <w:sz w:val="24"/>
          <w:szCs w:val="24"/>
        </w:rPr>
        <w:t>: druk kolorowy, prawa strona,  rozmiar 1/3 strony  </w:t>
      </w:r>
    </w:p>
    <w:p w:rsidR="004803BD" w:rsidRPr="004E0A72" w:rsidRDefault="004803BD" w:rsidP="00B80014">
      <w:pPr>
        <w:numPr>
          <w:ilvl w:val="2"/>
          <w:numId w:val="1"/>
        </w:numPr>
        <w:spacing w:before="120" w:after="60"/>
        <w:jc w:val="both"/>
        <w:rPr>
          <w:rFonts w:ascii="Garamond" w:hAnsi="Garamond"/>
          <w:color w:val="000000"/>
        </w:rPr>
      </w:pPr>
      <w:r w:rsidRPr="004E0A72">
        <w:rPr>
          <w:rFonts w:ascii="Garamond" w:hAnsi="Garamond"/>
          <w:color w:val="000000"/>
        </w:rPr>
        <w:t>opracowania projektu plakatu i ulotki oraz wydrukowania plakatów (500 sztuk ) i ulotek (8000 sztuk) i rozpowszechnienie ich w komisariatach Policji, w Ośrodkach Pomocy Społecznej, Specjalistycznych Ośrodkach Wsparcia dla Ofiar Przemocy w Rodzinie, podmiotach udzielających pomocy pokrzywdzonym przemocą w rodzinie w ramach</w:t>
      </w:r>
      <w:r w:rsidRPr="004E0A72">
        <w:rPr>
          <w:rFonts w:ascii="Garamond" w:hAnsi="Garamond" w:cs="Tahoma"/>
          <w:b/>
          <w:bCs/>
          <w:color w:val="000000"/>
        </w:rPr>
        <w:t xml:space="preserve"> </w:t>
      </w:r>
      <w:r w:rsidRPr="004E0A72">
        <w:rPr>
          <w:rFonts w:ascii="Garamond" w:hAnsi="Garamond" w:cs="Tahoma"/>
          <w:bCs/>
          <w:color w:val="000000"/>
        </w:rPr>
        <w:t>Funduszu Pomocy Pokrzywdzonym oraz Pomocy Postpenitencjarnej,</w:t>
      </w:r>
      <w:r w:rsidRPr="004E0A72">
        <w:rPr>
          <w:rFonts w:ascii="Garamond" w:hAnsi="Garamond"/>
          <w:color w:val="000000"/>
        </w:rPr>
        <w:t xml:space="preserve"> w ośrodkach opieki zdrowotnej. </w:t>
      </w:r>
    </w:p>
    <w:p w:rsidR="004803BD" w:rsidRPr="004E0A72" w:rsidRDefault="004803BD" w:rsidP="00B80014">
      <w:pPr>
        <w:spacing w:before="120" w:after="60"/>
        <w:ind w:left="708"/>
        <w:jc w:val="both"/>
        <w:rPr>
          <w:rFonts w:ascii="Garamond" w:hAnsi="Garamond"/>
          <w:color w:val="000000"/>
        </w:rPr>
      </w:pPr>
      <w:r w:rsidRPr="004E0A72">
        <w:rPr>
          <w:rFonts w:ascii="Garamond" w:hAnsi="Garamond"/>
          <w:color w:val="000000"/>
        </w:rPr>
        <w:t>Dane techniczne :</w:t>
      </w:r>
    </w:p>
    <w:p w:rsidR="004803BD" w:rsidRPr="004E0A72" w:rsidRDefault="004803BD" w:rsidP="00B80014">
      <w:pPr>
        <w:spacing w:before="120" w:after="60"/>
        <w:ind w:left="708"/>
        <w:jc w:val="both"/>
        <w:rPr>
          <w:rFonts w:ascii="Garamond" w:hAnsi="Garamond"/>
          <w:color w:val="000000"/>
        </w:rPr>
      </w:pPr>
      <w:r w:rsidRPr="004E0A72">
        <w:rPr>
          <w:rFonts w:ascii="Garamond" w:hAnsi="Garamond"/>
          <w:b/>
          <w:bCs/>
          <w:color w:val="000000"/>
        </w:rPr>
        <w:t xml:space="preserve">Plakaty: </w:t>
      </w:r>
      <w:r w:rsidRPr="004E0A72">
        <w:rPr>
          <w:rFonts w:ascii="Garamond" w:hAnsi="Garamond"/>
          <w:color w:val="000000"/>
        </w:rPr>
        <w:t>format: A3;</w:t>
      </w:r>
      <w:r w:rsidRPr="004E0A72">
        <w:rPr>
          <w:rFonts w:ascii="Garamond" w:hAnsi="Garamond"/>
          <w:b/>
          <w:bCs/>
          <w:color w:val="000000"/>
        </w:rPr>
        <w:t xml:space="preserve"> </w:t>
      </w:r>
      <w:r w:rsidRPr="004E0A72">
        <w:rPr>
          <w:rFonts w:ascii="Garamond" w:hAnsi="Garamond"/>
          <w:color w:val="000000"/>
        </w:rPr>
        <w:t xml:space="preserve">papier: kreda błysk;  gramatura 250; druk </w:t>
      </w:r>
      <w:proofErr w:type="spellStart"/>
      <w:r w:rsidRPr="004E0A72">
        <w:rPr>
          <w:rFonts w:ascii="Garamond" w:hAnsi="Garamond"/>
          <w:color w:val="000000"/>
        </w:rPr>
        <w:t>pełnokolorowy</w:t>
      </w:r>
      <w:proofErr w:type="spellEnd"/>
      <w:r w:rsidRPr="004E0A72">
        <w:rPr>
          <w:rFonts w:ascii="Garamond" w:hAnsi="Garamond"/>
          <w:color w:val="000000"/>
        </w:rPr>
        <w:t xml:space="preserve"> (4/0) jednostronny;</w:t>
      </w:r>
    </w:p>
    <w:p w:rsidR="004803BD" w:rsidRPr="004E0A72" w:rsidRDefault="004803BD" w:rsidP="00B80014">
      <w:pPr>
        <w:spacing w:before="120" w:after="60"/>
        <w:ind w:left="708"/>
        <w:jc w:val="both"/>
        <w:rPr>
          <w:rFonts w:ascii="Garamond" w:hAnsi="Garamond"/>
          <w:color w:val="000000"/>
        </w:rPr>
      </w:pPr>
      <w:r w:rsidRPr="004E0A72">
        <w:rPr>
          <w:rFonts w:ascii="Garamond" w:hAnsi="Garamond"/>
          <w:b/>
          <w:bCs/>
          <w:color w:val="000000"/>
        </w:rPr>
        <w:t>Ulotki:</w:t>
      </w:r>
      <w:r w:rsidRPr="004E0A72">
        <w:rPr>
          <w:rFonts w:ascii="Garamond" w:hAnsi="Garamond"/>
          <w:color w:val="000000"/>
        </w:rPr>
        <w:t xml:space="preserve"> format A5; papier: kreda błysk; gramatura 135; druk </w:t>
      </w:r>
      <w:proofErr w:type="spellStart"/>
      <w:r w:rsidRPr="004E0A72">
        <w:rPr>
          <w:rFonts w:ascii="Garamond" w:hAnsi="Garamond"/>
          <w:color w:val="000000"/>
        </w:rPr>
        <w:t>pełnokolorowy</w:t>
      </w:r>
      <w:proofErr w:type="spellEnd"/>
      <w:r w:rsidRPr="004E0A72">
        <w:rPr>
          <w:rFonts w:ascii="Garamond" w:hAnsi="Garamond"/>
          <w:color w:val="000000"/>
        </w:rPr>
        <w:t xml:space="preserve"> (4/0); jednostronny</w:t>
      </w:r>
    </w:p>
    <w:p w:rsidR="004803BD" w:rsidRPr="006C4D1D" w:rsidRDefault="004803BD" w:rsidP="00B80014">
      <w:pPr>
        <w:numPr>
          <w:ilvl w:val="2"/>
          <w:numId w:val="1"/>
        </w:numPr>
        <w:spacing w:before="120" w:after="60"/>
        <w:jc w:val="both"/>
        <w:rPr>
          <w:rFonts w:ascii="Garamond" w:hAnsi="Garamond"/>
          <w:color w:val="000000"/>
        </w:rPr>
      </w:pPr>
      <w:r w:rsidRPr="006C4D1D">
        <w:rPr>
          <w:rFonts w:ascii="Garamond" w:hAnsi="Garamond"/>
          <w:color w:val="000000"/>
        </w:rPr>
        <w:t xml:space="preserve">umieszczenia ogłoszenia na portalu ngo.pl </w:t>
      </w:r>
    </w:p>
    <w:p w:rsidR="004803BD" w:rsidRPr="006C4D1D" w:rsidRDefault="004803BD" w:rsidP="00B80014">
      <w:pPr>
        <w:spacing w:before="120" w:after="60"/>
        <w:ind w:left="357"/>
        <w:jc w:val="both"/>
        <w:rPr>
          <w:rFonts w:ascii="Garamond" w:hAnsi="Garamond"/>
          <w:color w:val="000000"/>
        </w:rPr>
      </w:pPr>
      <w:r w:rsidRPr="006C4D1D">
        <w:rPr>
          <w:rFonts w:ascii="Garamond" w:hAnsi="Garamond"/>
          <w:color w:val="000000"/>
        </w:rPr>
        <w:t xml:space="preserve">Informacje, ulotki, plakaty powinny być opatrzone logotypami Zamawiającego i funduszy norweskich, zawierać nazwę projektu, zaś treść oraz grafika wymaga uzgodnienia </w:t>
      </w:r>
      <w:r w:rsidRPr="006C4D1D">
        <w:rPr>
          <w:rFonts w:ascii="Garamond" w:hAnsi="Garamond"/>
          <w:color w:val="000000"/>
        </w:rPr>
        <w:br/>
        <w:t xml:space="preserve">z Zamawiającym. Wykonawca zobowiązany będzie do przedstawienia Zamawiającemu dokumentów wykazujących przeprowadzenie zgodnie z ww. wytycznymi kampanii informacyjnej poprzez np. przedstawienie dokumentacji zdjęciowej, kopii opublikowanych ogłoszeń itd. </w:t>
      </w:r>
    </w:p>
    <w:p w:rsidR="004803BD" w:rsidRPr="006C4D1D" w:rsidRDefault="004803BD" w:rsidP="00B80014">
      <w:pPr>
        <w:numPr>
          <w:ilvl w:val="0"/>
          <w:numId w:val="1"/>
        </w:numPr>
        <w:spacing w:before="120" w:after="60"/>
        <w:ind w:left="357" w:hanging="357"/>
        <w:jc w:val="both"/>
        <w:rPr>
          <w:rFonts w:ascii="Garamond" w:hAnsi="Garamond"/>
          <w:color w:val="000000"/>
        </w:rPr>
      </w:pPr>
      <w:r w:rsidRPr="006C4D1D">
        <w:rPr>
          <w:rFonts w:ascii="Garamond" w:hAnsi="Garamond"/>
          <w:color w:val="000000"/>
        </w:rPr>
        <w:t>Przeprowadzenie rekrutacji uczestników (zgłoszenie uczestnictwa winno wskazywać liczbę</w:t>
      </w:r>
      <w:r w:rsidRPr="006C4D1D">
        <w:rPr>
          <w:rFonts w:ascii="Garamond" w:hAnsi="Garamond"/>
          <w:color w:val="000000"/>
        </w:rPr>
        <w:br/>
        <w:t xml:space="preserve"> i wiek dzieci, nad którymi Wykonawca zobowiązany będzie zapewnić opiekę na czas trwania spotkania edukacyjnego),</w:t>
      </w:r>
    </w:p>
    <w:p w:rsidR="004803BD" w:rsidRPr="006C4D1D" w:rsidRDefault="004803BD" w:rsidP="00B80014">
      <w:pPr>
        <w:numPr>
          <w:ilvl w:val="0"/>
          <w:numId w:val="1"/>
        </w:numPr>
        <w:spacing w:before="60" w:after="60"/>
        <w:jc w:val="both"/>
        <w:rPr>
          <w:rFonts w:ascii="Garamond" w:hAnsi="Garamond"/>
          <w:color w:val="000000"/>
        </w:rPr>
      </w:pPr>
      <w:r w:rsidRPr="006C4D1D">
        <w:rPr>
          <w:rFonts w:ascii="Garamond" w:hAnsi="Garamond"/>
          <w:color w:val="000000"/>
        </w:rPr>
        <w:t>Opracowanie harmonogramu spotkań edukacyjnych wraz z informacją o planowanych datach i miejscach szkoleń. Harmonogram wymaga zaakceptowania przez Zamawiającego.</w:t>
      </w:r>
    </w:p>
    <w:p w:rsidR="004803BD" w:rsidRPr="006C4D1D" w:rsidRDefault="004803BD" w:rsidP="00B80014">
      <w:pPr>
        <w:numPr>
          <w:ilvl w:val="0"/>
          <w:numId w:val="1"/>
        </w:numPr>
        <w:autoSpaceDE w:val="0"/>
        <w:autoSpaceDN w:val="0"/>
        <w:adjustRightInd w:val="0"/>
        <w:spacing w:before="60" w:after="60"/>
        <w:jc w:val="both"/>
        <w:rPr>
          <w:rFonts w:ascii="Garamond" w:hAnsi="Garamond"/>
          <w:bCs/>
          <w:color w:val="000000"/>
        </w:rPr>
      </w:pPr>
      <w:r w:rsidRPr="006C4D1D">
        <w:rPr>
          <w:rFonts w:ascii="Garamond" w:hAnsi="Garamond"/>
          <w:color w:val="000000"/>
        </w:rPr>
        <w:t>Pozyskanie oświadczeń uczestników spotkań o wyrażeniu zgody na przetwarzanie danych osobowych w zakresie niezbędnym do realizacji projektu.</w:t>
      </w:r>
    </w:p>
    <w:p w:rsidR="004803BD" w:rsidRPr="006C4D1D" w:rsidRDefault="004803BD" w:rsidP="00B80014">
      <w:pPr>
        <w:numPr>
          <w:ilvl w:val="0"/>
          <w:numId w:val="1"/>
        </w:numPr>
        <w:autoSpaceDE w:val="0"/>
        <w:autoSpaceDN w:val="0"/>
        <w:adjustRightInd w:val="0"/>
        <w:spacing w:before="60" w:after="60"/>
        <w:jc w:val="both"/>
        <w:rPr>
          <w:rFonts w:ascii="Garamond" w:hAnsi="Garamond"/>
          <w:bCs/>
          <w:color w:val="000000"/>
        </w:rPr>
      </w:pPr>
      <w:r w:rsidRPr="006C4D1D">
        <w:rPr>
          <w:rFonts w:ascii="Garamond" w:hAnsi="Garamond"/>
          <w:color w:val="000000"/>
        </w:rPr>
        <w:t>Merytoryczne przygotowanie programu spotkania edukacyjnego .Program wymaga akceptacji Zamawiającego i powinien zawierać tematy dotyczące zjawiska przemocy w rodzinie, form tej przemocy, sposobów reagowania na przemoc i zapobiegania przemocy, praw przysługujących osobie pokrzywdzonej przemocą w rodzinie w postępowaniu karnym, cywilnym, rodzinnym Wykonawca w programie spotkania uwzględni m.in takie tematy jak.:</w:t>
      </w:r>
    </w:p>
    <w:p w:rsidR="004803BD" w:rsidRPr="006C4D1D" w:rsidRDefault="004803BD" w:rsidP="00B80014">
      <w:pPr>
        <w:numPr>
          <w:ilvl w:val="0"/>
          <w:numId w:val="5"/>
        </w:numPr>
        <w:autoSpaceDE w:val="0"/>
        <w:autoSpaceDN w:val="0"/>
        <w:adjustRightInd w:val="0"/>
        <w:ind w:left="714" w:hanging="357"/>
        <w:jc w:val="both"/>
        <w:rPr>
          <w:rFonts w:ascii="Garamond" w:hAnsi="Garamond"/>
          <w:bCs/>
          <w:color w:val="000000"/>
        </w:rPr>
      </w:pPr>
      <w:r w:rsidRPr="006C4D1D">
        <w:rPr>
          <w:rFonts w:ascii="Garamond" w:hAnsi="Garamond"/>
          <w:bCs/>
          <w:color w:val="000000"/>
        </w:rPr>
        <w:t>pokrzywdzony w procedurze Niebieskie Karty (uprawnienia i obowiązki),</w:t>
      </w:r>
    </w:p>
    <w:p w:rsidR="004803BD" w:rsidRPr="006C4D1D" w:rsidRDefault="004803BD" w:rsidP="00B80014">
      <w:pPr>
        <w:numPr>
          <w:ilvl w:val="0"/>
          <w:numId w:val="5"/>
        </w:numPr>
        <w:autoSpaceDE w:val="0"/>
        <w:autoSpaceDN w:val="0"/>
        <w:adjustRightInd w:val="0"/>
        <w:jc w:val="both"/>
        <w:rPr>
          <w:rFonts w:ascii="Garamond" w:hAnsi="Garamond"/>
          <w:bCs/>
          <w:color w:val="000000"/>
        </w:rPr>
      </w:pPr>
      <w:r w:rsidRPr="006C4D1D">
        <w:rPr>
          <w:rFonts w:ascii="Garamond" w:hAnsi="Garamond"/>
          <w:bCs/>
          <w:color w:val="000000"/>
        </w:rPr>
        <w:t xml:space="preserve">art. 11a ustawy </w:t>
      </w:r>
      <w:r w:rsidRPr="006C4D1D">
        <w:rPr>
          <w:rFonts w:ascii="Garamond" w:hAnsi="Garamond"/>
          <w:bCs/>
          <w:i/>
          <w:color w:val="000000"/>
        </w:rPr>
        <w:t>o przeciwdziałaniu przemocy w rodzinie</w:t>
      </w:r>
      <w:r w:rsidRPr="006C4D1D">
        <w:rPr>
          <w:rFonts w:ascii="Garamond" w:hAnsi="Garamond"/>
          <w:bCs/>
          <w:color w:val="000000"/>
        </w:rPr>
        <w:t xml:space="preserve"> – sytuacje, kiedy można złożyć wniosek, opłaty od wniosku,</w:t>
      </w:r>
    </w:p>
    <w:p w:rsidR="004803BD" w:rsidRPr="006C4D1D" w:rsidRDefault="004803BD" w:rsidP="00B80014">
      <w:pPr>
        <w:numPr>
          <w:ilvl w:val="0"/>
          <w:numId w:val="5"/>
        </w:numPr>
        <w:autoSpaceDE w:val="0"/>
        <w:autoSpaceDN w:val="0"/>
        <w:adjustRightInd w:val="0"/>
        <w:jc w:val="both"/>
        <w:rPr>
          <w:rFonts w:ascii="Garamond" w:hAnsi="Garamond"/>
          <w:bCs/>
          <w:color w:val="000000"/>
        </w:rPr>
      </w:pPr>
      <w:r w:rsidRPr="006C4D1D">
        <w:rPr>
          <w:rFonts w:ascii="Garamond" w:hAnsi="Garamond"/>
          <w:bCs/>
          <w:color w:val="000000"/>
        </w:rPr>
        <w:t xml:space="preserve">główne informacje o możliwościach zaskarżenia decyzji procesowych i orzeczeń </w:t>
      </w:r>
      <w:r w:rsidRPr="006C4D1D">
        <w:rPr>
          <w:rFonts w:ascii="Garamond" w:hAnsi="Garamond"/>
          <w:bCs/>
          <w:color w:val="000000"/>
        </w:rPr>
        <w:br/>
        <w:t>w postępowaniu karnym (wyczulenie na obowiązek zawiadamiania organów o zmianie adresu zamieszkania, na zachowanie terminów do wnoszenia środków zaskarżenia),</w:t>
      </w:r>
    </w:p>
    <w:p w:rsidR="004803BD" w:rsidRPr="006C4D1D" w:rsidRDefault="004803BD" w:rsidP="00B80014">
      <w:pPr>
        <w:numPr>
          <w:ilvl w:val="0"/>
          <w:numId w:val="5"/>
        </w:numPr>
        <w:autoSpaceDE w:val="0"/>
        <w:autoSpaceDN w:val="0"/>
        <w:adjustRightInd w:val="0"/>
        <w:jc w:val="both"/>
        <w:rPr>
          <w:rFonts w:ascii="Garamond" w:hAnsi="Garamond"/>
          <w:bCs/>
          <w:color w:val="000000"/>
        </w:rPr>
      </w:pPr>
      <w:r w:rsidRPr="006C4D1D">
        <w:rPr>
          <w:rFonts w:ascii="Garamond" w:hAnsi="Garamond"/>
          <w:bCs/>
          <w:color w:val="000000"/>
        </w:rPr>
        <w:t>pokrzywdzony jako strona w postępowaniu karnym – dlaczego warto być stroną w postępowaniu przed sądem,</w:t>
      </w:r>
    </w:p>
    <w:p w:rsidR="004803BD" w:rsidRPr="006C4D1D" w:rsidRDefault="004803BD" w:rsidP="00B80014">
      <w:pPr>
        <w:numPr>
          <w:ilvl w:val="0"/>
          <w:numId w:val="5"/>
        </w:numPr>
        <w:autoSpaceDE w:val="0"/>
        <w:autoSpaceDN w:val="0"/>
        <w:adjustRightInd w:val="0"/>
        <w:jc w:val="both"/>
        <w:rPr>
          <w:rFonts w:ascii="Garamond" w:hAnsi="Garamond"/>
          <w:bCs/>
          <w:color w:val="000000"/>
        </w:rPr>
      </w:pPr>
      <w:r w:rsidRPr="006C4D1D">
        <w:rPr>
          <w:rFonts w:ascii="Garamond" w:hAnsi="Garamond"/>
          <w:bCs/>
          <w:color w:val="000000"/>
        </w:rPr>
        <w:t>środki umożliwiające izolację sprawcy przemocy w rodzinie – do jakich organów można wystąpić o zastosowanie danego środka,</w:t>
      </w:r>
    </w:p>
    <w:p w:rsidR="004803BD" w:rsidRPr="006C4D1D" w:rsidRDefault="004803BD" w:rsidP="00B80014">
      <w:pPr>
        <w:numPr>
          <w:ilvl w:val="0"/>
          <w:numId w:val="5"/>
        </w:numPr>
        <w:autoSpaceDE w:val="0"/>
        <w:autoSpaceDN w:val="0"/>
        <w:adjustRightInd w:val="0"/>
        <w:jc w:val="both"/>
        <w:rPr>
          <w:rFonts w:ascii="Garamond" w:hAnsi="Garamond"/>
          <w:bCs/>
          <w:color w:val="000000"/>
        </w:rPr>
      </w:pPr>
      <w:r w:rsidRPr="006C4D1D">
        <w:rPr>
          <w:rFonts w:ascii="Garamond" w:hAnsi="Garamond"/>
          <w:bCs/>
          <w:color w:val="000000"/>
        </w:rPr>
        <w:lastRenderedPageBreak/>
        <w:t xml:space="preserve">pomoc dzieciom – art. 109 kodeksu rodzinnego i opiekuńczego oraz konsekwencje jego zastosowania przy szczególnym nacisku na praktyczne stosowanie prawa. </w:t>
      </w:r>
    </w:p>
    <w:p w:rsidR="00AD460E" w:rsidRDefault="004803BD" w:rsidP="00B80014">
      <w:pPr>
        <w:numPr>
          <w:ilvl w:val="0"/>
          <w:numId w:val="1"/>
        </w:numPr>
        <w:spacing w:before="60"/>
        <w:ind w:left="364" w:hanging="357"/>
        <w:jc w:val="both"/>
        <w:rPr>
          <w:rFonts w:ascii="Garamond" w:hAnsi="Garamond"/>
          <w:color w:val="000000"/>
        </w:rPr>
      </w:pPr>
      <w:r w:rsidRPr="004E0A72">
        <w:rPr>
          <w:rFonts w:ascii="Garamond" w:hAnsi="Garamond"/>
          <w:color w:val="000000"/>
        </w:rPr>
        <w:t>Przeprowadzenie spotkań, w oparciu o przygotowany w uzgodnieniu z Zamawiającym program, prowadzonych przez wykła</w:t>
      </w:r>
      <w:r w:rsidR="004E0A72">
        <w:rPr>
          <w:rFonts w:ascii="Garamond" w:hAnsi="Garamond"/>
          <w:color w:val="000000"/>
        </w:rPr>
        <w:t>dowców posiadających odpowiednią</w:t>
      </w:r>
      <w:r w:rsidRPr="004E0A72">
        <w:rPr>
          <w:rFonts w:ascii="Garamond" w:hAnsi="Garamond"/>
          <w:color w:val="000000"/>
        </w:rPr>
        <w:t xml:space="preserve"> wiedzę i doświadczenie w zakresie przeciwdziałania przemocy w rodzinie. </w:t>
      </w:r>
    </w:p>
    <w:p w:rsidR="004803BD" w:rsidRPr="004E0A72" w:rsidRDefault="004803BD" w:rsidP="004E0A72">
      <w:pPr>
        <w:numPr>
          <w:ilvl w:val="0"/>
          <w:numId w:val="1"/>
        </w:numPr>
        <w:spacing w:before="60"/>
        <w:ind w:left="364" w:hanging="357"/>
        <w:jc w:val="both"/>
        <w:rPr>
          <w:rFonts w:ascii="Garamond" w:hAnsi="Garamond"/>
          <w:color w:val="000000"/>
        </w:rPr>
      </w:pPr>
      <w:r w:rsidRPr="004E0A72">
        <w:rPr>
          <w:rFonts w:ascii="Garamond" w:hAnsi="Garamond"/>
          <w:color w:val="000000"/>
        </w:rPr>
        <w:t>Zapewnienie udzielania na bieżąco odpowiedzi na</w:t>
      </w:r>
      <w:r w:rsidR="004E0A72">
        <w:rPr>
          <w:rFonts w:ascii="Garamond" w:hAnsi="Garamond"/>
          <w:color w:val="000000"/>
        </w:rPr>
        <w:t xml:space="preserve"> pytania uczestników spotkania.</w:t>
      </w:r>
    </w:p>
    <w:p w:rsidR="004803BD" w:rsidRPr="006C4D1D" w:rsidRDefault="004803BD" w:rsidP="00B80014">
      <w:pPr>
        <w:numPr>
          <w:ilvl w:val="0"/>
          <w:numId w:val="1"/>
        </w:numPr>
        <w:autoSpaceDE w:val="0"/>
        <w:autoSpaceDN w:val="0"/>
        <w:adjustRightInd w:val="0"/>
        <w:spacing w:before="60"/>
        <w:ind w:left="357" w:hanging="357"/>
        <w:jc w:val="both"/>
        <w:rPr>
          <w:rFonts w:ascii="Garamond" w:hAnsi="Garamond"/>
          <w:color w:val="000000"/>
          <w:lang w:eastAsia="en-US"/>
        </w:rPr>
      </w:pPr>
      <w:r w:rsidRPr="006C4D1D">
        <w:rPr>
          <w:rFonts w:ascii="Garamond" w:hAnsi="Garamond"/>
          <w:color w:val="000000"/>
          <w:lang w:eastAsia="en-US"/>
        </w:rPr>
        <w:t xml:space="preserve">Merytorycznego przygotowania, a następnie wyprodukowania zaakceptowanych uprzednio przez Zamawiającego materiałów oraz rozdystrybuowania ich wśród uczestników spotkań. </w:t>
      </w:r>
    </w:p>
    <w:p w:rsidR="004803BD" w:rsidRPr="006C4D1D" w:rsidRDefault="004803BD" w:rsidP="00B80014">
      <w:pPr>
        <w:autoSpaceDE w:val="0"/>
        <w:autoSpaceDN w:val="0"/>
        <w:adjustRightInd w:val="0"/>
        <w:spacing w:before="60"/>
        <w:ind w:left="363"/>
        <w:jc w:val="both"/>
        <w:rPr>
          <w:rFonts w:ascii="Garamond" w:hAnsi="Garamond"/>
          <w:color w:val="000000"/>
          <w:lang w:eastAsia="en-US"/>
        </w:rPr>
      </w:pPr>
      <w:r w:rsidRPr="006C4D1D">
        <w:rPr>
          <w:rFonts w:ascii="Garamond" w:hAnsi="Garamond"/>
          <w:color w:val="000000"/>
          <w:lang w:eastAsia="en-US"/>
        </w:rPr>
        <w:t xml:space="preserve">Materiały te zawierać mają odpowiednio: </w:t>
      </w:r>
    </w:p>
    <w:p w:rsidR="004803BD" w:rsidRPr="006C4D1D" w:rsidRDefault="004803BD" w:rsidP="00B80014">
      <w:pPr>
        <w:numPr>
          <w:ilvl w:val="0"/>
          <w:numId w:val="6"/>
        </w:numPr>
        <w:tabs>
          <w:tab w:val="left" w:pos="709"/>
        </w:tabs>
        <w:autoSpaceDE w:val="0"/>
        <w:autoSpaceDN w:val="0"/>
        <w:adjustRightInd w:val="0"/>
        <w:ind w:left="720"/>
        <w:jc w:val="both"/>
        <w:rPr>
          <w:rFonts w:ascii="Garamond" w:hAnsi="Garamond"/>
          <w:color w:val="000000"/>
          <w:lang w:eastAsia="en-US"/>
        </w:rPr>
      </w:pPr>
      <w:r w:rsidRPr="006C4D1D">
        <w:rPr>
          <w:rFonts w:ascii="Garamond" w:hAnsi="Garamond"/>
          <w:color w:val="000000"/>
          <w:lang w:eastAsia="en-US"/>
        </w:rPr>
        <w:t>segregator grzbiet ok. 5 cm, mechanizm 2 ringi, środek segregatora – format A4, dziurkowany,</w:t>
      </w:r>
    </w:p>
    <w:p w:rsidR="004803BD" w:rsidRPr="006C4D1D" w:rsidRDefault="004803BD" w:rsidP="00B80014">
      <w:pPr>
        <w:numPr>
          <w:ilvl w:val="0"/>
          <w:numId w:val="6"/>
        </w:numPr>
        <w:tabs>
          <w:tab w:val="left" w:pos="709"/>
        </w:tabs>
        <w:autoSpaceDE w:val="0"/>
        <w:autoSpaceDN w:val="0"/>
        <w:adjustRightInd w:val="0"/>
        <w:ind w:left="720"/>
        <w:jc w:val="both"/>
        <w:rPr>
          <w:rFonts w:ascii="Garamond" w:hAnsi="Garamond"/>
          <w:color w:val="000000"/>
          <w:lang w:eastAsia="en-US"/>
        </w:rPr>
      </w:pPr>
      <w:r w:rsidRPr="006C4D1D">
        <w:rPr>
          <w:rFonts w:ascii="Garamond" w:hAnsi="Garamond"/>
          <w:color w:val="000000"/>
          <w:lang w:eastAsia="en-US"/>
        </w:rPr>
        <w:t>przekładka segregująca do segregatora z opisem zawartości materiałów – format A4, kolorowa, dziurkowana,</w:t>
      </w:r>
    </w:p>
    <w:p w:rsidR="004803BD" w:rsidRPr="006C4D1D" w:rsidRDefault="004803BD" w:rsidP="00B80014">
      <w:pPr>
        <w:numPr>
          <w:ilvl w:val="0"/>
          <w:numId w:val="6"/>
        </w:numPr>
        <w:tabs>
          <w:tab w:val="left" w:pos="709"/>
        </w:tabs>
        <w:autoSpaceDE w:val="0"/>
        <w:autoSpaceDN w:val="0"/>
        <w:adjustRightInd w:val="0"/>
        <w:ind w:left="720"/>
        <w:jc w:val="both"/>
        <w:rPr>
          <w:rFonts w:ascii="Garamond" w:hAnsi="Garamond"/>
          <w:color w:val="000000"/>
          <w:lang w:eastAsia="en-US"/>
        </w:rPr>
      </w:pPr>
      <w:r w:rsidRPr="006C4D1D">
        <w:rPr>
          <w:rFonts w:ascii="Garamond" w:hAnsi="Garamond"/>
          <w:color w:val="000000"/>
          <w:lang w:eastAsia="en-US"/>
        </w:rPr>
        <w:t xml:space="preserve">wkład do segregatora, który stanowią opracowane przez Wykonawcę i zatwierdzone przez Zamawiającego materiały m.in. wzory wniosków i pism najczęściej kierowanych przez osoby pokrzywdzone przemocą w rodzinie do organów wymiaru sprawiedliwości, wzór niebieskiej karty – format A4 (część materiałów dostępna jest na stronie internetowej </w:t>
      </w:r>
      <w:hyperlink r:id="rId8" w:history="1">
        <w:r w:rsidRPr="006C4D1D">
          <w:rPr>
            <w:rStyle w:val="Hipercze"/>
            <w:rFonts w:ascii="Garamond" w:hAnsi="Garamond"/>
            <w:color w:val="000000"/>
            <w:lang w:eastAsia="en-US"/>
          </w:rPr>
          <w:t>www.ms.gov.pl</w:t>
        </w:r>
      </w:hyperlink>
      <w:r w:rsidRPr="006C4D1D">
        <w:rPr>
          <w:rFonts w:ascii="Garamond" w:hAnsi="Garamond"/>
          <w:color w:val="000000"/>
          <w:lang w:eastAsia="en-US"/>
        </w:rPr>
        <w:t xml:space="preserve"> w zakładce „Przeciwdziałanie przemocy w rodzinie”), listę lokalnych placówek pomocowych oraz organizacji pozarządowych zajmujących się przeciwdziałaniem przemocy w rodzinie z danymi teleadresowymi;</w:t>
      </w:r>
    </w:p>
    <w:p w:rsidR="004803BD" w:rsidRPr="006C4D1D" w:rsidRDefault="004803BD" w:rsidP="00B80014">
      <w:pPr>
        <w:numPr>
          <w:ilvl w:val="0"/>
          <w:numId w:val="6"/>
        </w:numPr>
        <w:tabs>
          <w:tab w:val="left" w:pos="709"/>
        </w:tabs>
        <w:autoSpaceDE w:val="0"/>
        <w:autoSpaceDN w:val="0"/>
        <w:adjustRightInd w:val="0"/>
        <w:ind w:left="720"/>
        <w:jc w:val="both"/>
        <w:rPr>
          <w:rFonts w:ascii="Garamond" w:hAnsi="Garamond"/>
          <w:color w:val="000000"/>
          <w:lang w:eastAsia="en-US"/>
        </w:rPr>
      </w:pPr>
      <w:r w:rsidRPr="006C4D1D">
        <w:rPr>
          <w:rFonts w:ascii="Garamond" w:hAnsi="Garamond"/>
          <w:color w:val="000000"/>
          <w:lang w:eastAsia="en-US"/>
        </w:rPr>
        <w:t xml:space="preserve">pamięć USB </w:t>
      </w:r>
      <w:proofErr w:type="spellStart"/>
      <w:r w:rsidRPr="006C4D1D">
        <w:rPr>
          <w:rFonts w:ascii="Garamond" w:hAnsi="Garamond"/>
          <w:color w:val="000000"/>
          <w:lang w:eastAsia="en-US"/>
        </w:rPr>
        <w:t>pendrive</w:t>
      </w:r>
      <w:proofErr w:type="spellEnd"/>
      <w:r w:rsidRPr="006C4D1D">
        <w:rPr>
          <w:rFonts w:ascii="Garamond" w:hAnsi="Garamond"/>
          <w:color w:val="000000"/>
          <w:lang w:eastAsia="en-US"/>
        </w:rPr>
        <w:t xml:space="preserve"> min. 8 GB, zawierający w formie elektronicznej wszystkie materiały wchodzące w skład segregatora, (załączony do każdego segregatora),</w:t>
      </w:r>
    </w:p>
    <w:p w:rsidR="004803BD" w:rsidRPr="006C4D1D" w:rsidRDefault="004803BD" w:rsidP="00B80014">
      <w:pPr>
        <w:numPr>
          <w:ilvl w:val="0"/>
          <w:numId w:val="6"/>
        </w:numPr>
        <w:tabs>
          <w:tab w:val="left" w:pos="709"/>
        </w:tabs>
        <w:autoSpaceDE w:val="0"/>
        <w:autoSpaceDN w:val="0"/>
        <w:adjustRightInd w:val="0"/>
        <w:ind w:left="720"/>
        <w:jc w:val="both"/>
        <w:rPr>
          <w:rFonts w:ascii="Garamond" w:hAnsi="Garamond"/>
          <w:color w:val="000000"/>
          <w:lang w:eastAsia="en-US"/>
        </w:rPr>
      </w:pPr>
      <w:r w:rsidRPr="006C4D1D">
        <w:rPr>
          <w:rFonts w:ascii="Garamond" w:hAnsi="Garamond"/>
          <w:color w:val="000000"/>
          <w:lang w:eastAsia="en-US"/>
        </w:rPr>
        <w:t>materiały piśmiennicze dla uczestników szkolenia (tj.: długopis i co najmniej 50 kartkowy notatnik formatu A4 w kratkę).</w:t>
      </w:r>
    </w:p>
    <w:p w:rsidR="004803BD" w:rsidRPr="006C4D1D" w:rsidRDefault="004803BD" w:rsidP="00B80014">
      <w:pPr>
        <w:autoSpaceDE w:val="0"/>
        <w:autoSpaceDN w:val="0"/>
        <w:adjustRightInd w:val="0"/>
        <w:ind w:left="364"/>
        <w:jc w:val="both"/>
        <w:rPr>
          <w:rFonts w:ascii="Garamond" w:hAnsi="Garamond"/>
          <w:color w:val="000000"/>
          <w:lang w:eastAsia="en-US"/>
        </w:rPr>
      </w:pPr>
      <w:r w:rsidRPr="006C4D1D">
        <w:rPr>
          <w:rFonts w:ascii="Garamond" w:hAnsi="Garamond"/>
          <w:color w:val="000000"/>
          <w:lang w:eastAsia="en-US"/>
        </w:rPr>
        <w:t>Liczba przygotowanych zestawów materiałów wskazanych w pkt a-e) powinna odpowiadać liczbie uczestników spotkań. Wykonawca zobowiązany jest przygotować dodatkowo cztery kompletne zestawy dla Zamawiającego.</w:t>
      </w:r>
    </w:p>
    <w:p w:rsidR="004803BD" w:rsidRPr="006C4D1D" w:rsidRDefault="004803BD" w:rsidP="00B80014">
      <w:pPr>
        <w:numPr>
          <w:ilvl w:val="0"/>
          <w:numId w:val="1"/>
        </w:numPr>
        <w:autoSpaceDE w:val="0"/>
        <w:autoSpaceDN w:val="0"/>
        <w:adjustRightInd w:val="0"/>
        <w:spacing w:before="60" w:after="60"/>
        <w:ind w:left="357" w:hanging="357"/>
        <w:jc w:val="both"/>
        <w:rPr>
          <w:rFonts w:ascii="Garamond" w:hAnsi="Garamond"/>
          <w:color w:val="000000"/>
          <w:lang w:eastAsia="en-US"/>
        </w:rPr>
      </w:pPr>
      <w:r w:rsidRPr="006C4D1D">
        <w:rPr>
          <w:rFonts w:ascii="Garamond" w:hAnsi="Garamond"/>
          <w:bCs/>
          <w:color w:val="000000"/>
        </w:rPr>
        <w:t xml:space="preserve">Zapewnienie odpowiedniego wyposażenia technicznego pomieszczeń, w których spotkanie będzie prowadzone, w tym </w:t>
      </w:r>
      <w:r w:rsidRPr="006C4D1D">
        <w:rPr>
          <w:rFonts w:ascii="Garamond" w:hAnsi="Garamond"/>
          <w:color w:val="000000"/>
          <w:lang w:eastAsia="en-US"/>
        </w:rPr>
        <w:t xml:space="preserve">zapewnienie </w:t>
      </w:r>
      <w:proofErr w:type="spellStart"/>
      <w:r w:rsidRPr="006C4D1D">
        <w:rPr>
          <w:rFonts w:ascii="Garamond" w:hAnsi="Garamond"/>
          <w:color w:val="000000"/>
          <w:lang w:eastAsia="en-US"/>
        </w:rPr>
        <w:t>sal</w:t>
      </w:r>
      <w:proofErr w:type="spellEnd"/>
      <w:r w:rsidRPr="006C4D1D">
        <w:rPr>
          <w:rFonts w:ascii="Garamond" w:hAnsi="Garamond"/>
          <w:color w:val="000000"/>
          <w:lang w:eastAsia="en-US"/>
        </w:rPr>
        <w:t xml:space="preserve"> wykładowych pozwalających na swobodne umieszczenie w nich maksymalnie 21 osób o powierzchni nie mniejszej niż 42 m</w:t>
      </w:r>
      <w:r w:rsidRPr="006C4D1D">
        <w:rPr>
          <w:rFonts w:ascii="Garamond" w:hAnsi="Garamond"/>
          <w:color w:val="000000"/>
          <w:vertAlign w:val="superscript"/>
          <w:lang w:eastAsia="en-US"/>
        </w:rPr>
        <w:t>2</w:t>
      </w:r>
      <w:r w:rsidRPr="006C4D1D">
        <w:rPr>
          <w:rFonts w:ascii="Garamond" w:hAnsi="Garamond"/>
          <w:color w:val="000000"/>
          <w:lang w:eastAsia="en-US"/>
        </w:rPr>
        <w:t xml:space="preserve"> </w:t>
      </w:r>
      <w:r w:rsidRPr="006C4D1D">
        <w:rPr>
          <w:rFonts w:ascii="Garamond" w:hAnsi="Garamond"/>
          <w:color w:val="000000"/>
          <w:lang w:eastAsia="en-US"/>
        </w:rPr>
        <w:br/>
        <w:t>z odpowiednim oświetleniem, nagłośnieniem i oprzyrządowaniem – laptop, projektor i ekran.</w:t>
      </w:r>
      <w:r w:rsidRPr="006C4D1D">
        <w:rPr>
          <w:color w:val="000000"/>
        </w:rPr>
        <w:t xml:space="preserve"> </w:t>
      </w:r>
      <w:r w:rsidRPr="006C4D1D">
        <w:rPr>
          <w:rFonts w:ascii="Garamond" w:hAnsi="Garamond"/>
          <w:color w:val="000000"/>
          <w:lang w:eastAsia="en-US"/>
        </w:rPr>
        <w:t xml:space="preserve">Miejsca siedzące dla każdego uczestnika spotkania na sali umożliwiające wykonywanie przez uczestników notatek. Sala powinna spełniać wymogi przewidziane w obowiązujących przepisach prawnych w tym minimalne wymogi BHP, w szczególności w zakresie oświetlenia. Sale przeznaczone na spotkania powinny być zlokalizowane w miejscu dobrze skomunikowanym z placówkami świadczącymi pomoc na rzecz osób pokrzywdzonych przemocą w rodzinie wskazanymi przez Zamawiającego. </w:t>
      </w:r>
    </w:p>
    <w:p w:rsidR="004803BD" w:rsidRPr="006C4D1D" w:rsidRDefault="004803BD" w:rsidP="00B80014">
      <w:pPr>
        <w:numPr>
          <w:ilvl w:val="0"/>
          <w:numId w:val="1"/>
        </w:numPr>
        <w:autoSpaceDE w:val="0"/>
        <w:autoSpaceDN w:val="0"/>
        <w:adjustRightInd w:val="0"/>
        <w:spacing w:before="60" w:after="60"/>
        <w:ind w:left="357" w:hanging="357"/>
        <w:jc w:val="both"/>
        <w:rPr>
          <w:rFonts w:ascii="Garamond" w:hAnsi="Garamond"/>
          <w:color w:val="000000"/>
          <w:lang w:eastAsia="en-US"/>
        </w:rPr>
      </w:pPr>
      <w:r w:rsidRPr="006C4D1D">
        <w:rPr>
          <w:rFonts w:ascii="Garamond" w:hAnsi="Garamond"/>
          <w:color w:val="000000"/>
          <w:lang w:eastAsia="en-US"/>
        </w:rPr>
        <w:t xml:space="preserve">Każdorazowa zmiana lokalizacji i warunki lokalowe wymagają zatwierdzenia przez Zamawiającego. Zamawiający zastrzega sobie możliwość sprawdzenia warunków na miejscu. Wykonawca zobowiązany jest zapewnić dostęp do bezpłatnych sanitariatów, zlokalizowanych tym samym budynku, co sala szkoleniowa, zaopatrzonych w niezbędne środki czystości (mydło, ręczniki jednorazowe, papier toaletowy). </w:t>
      </w:r>
    </w:p>
    <w:p w:rsidR="004803BD" w:rsidRPr="006C4D1D" w:rsidRDefault="004803BD" w:rsidP="00B80014">
      <w:pPr>
        <w:numPr>
          <w:ilvl w:val="0"/>
          <w:numId w:val="1"/>
        </w:numPr>
        <w:spacing w:before="60" w:after="60"/>
        <w:ind w:left="357" w:hanging="357"/>
        <w:jc w:val="both"/>
        <w:rPr>
          <w:rFonts w:ascii="Garamond" w:hAnsi="Garamond"/>
          <w:color w:val="000000"/>
          <w:lang w:eastAsia="en-US"/>
        </w:rPr>
      </w:pPr>
      <w:r w:rsidRPr="006C4D1D">
        <w:rPr>
          <w:rFonts w:ascii="Garamond" w:hAnsi="Garamond"/>
          <w:color w:val="000000"/>
          <w:lang w:eastAsia="en-US"/>
        </w:rPr>
        <w:t xml:space="preserve">Zapewnienie wyżywienia od chwili przyjazdu uczestników do czasu opuszczenia miejsca szkolenia w tym: </w:t>
      </w:r>
    </w:p>
    <w:p w:rsidR="004803BD" w:rsidRPr="00AD460E" w:rsidRDefault="004803BD" w:rsidP="00AD460E">
      <w:pPr>
        <w:numPr>
          <w:ilvl w:val="0"/>
          <w:numId w:val="7"/>
        </w:numPr>
        <w:autoSpaceDE w:val="0"/>
        <w:autoSpaceDN w:val="0"/>
        <w:adjustRightInd w:val="0"/>
        <w:ind w:left="720"/>
        <w:jc w:val="both"/>
        <w:rPr>
          <w:rFonts w:ascii="Garamond" w:hAnsi="Garamond"/>
          <w:strike/>
          <w:color w:val="000000"/>
          <w:u w:val="single"/>
        </w:rPr>
      </w:pPr>
      <w:r w:rsidRPr="00AD460E">
        <w:rPr>
          <w:rFonts w:ascii="Garamond" w:hAnsi="Garamond"/>
          <w:color w:val="000000"/>
          <w:lang w:eastAsia="en-US"/>
        </w:rPr>
        <w:t>lunch dla wszystkich uczestników spotkań, trenerów oraz dzieci, w formie bufetu obejmujący: zupę oraz danie główne (w tym jedno wegetariańskie), z dodatkami skrobiowymi oraz surówką, woda mineralna niegazowana, soki owocowe – co najmniej 2 rodzaje,</w:t>
      </w:r>
    </w:p>
    <w:p w:rsidR="004803BD" w:rsidRPr="006C4D1D" w:rsidRDefault="004803BD" w:rsidP="00B80014">
      <w:pPr>
        <w:numPr>
          <w:ilvl w:val="0"/>
          <w:numId w:val="7"/>
        </w:numPr>
        <w:autoSpaceDE w:val="0"/>
        <w:autoSpaceDN w:val="0"/>
        <w:adjustRightInd w:val="0"/>
        <w:ind w:left="720"/>
        <w:jc w:val="both"/>
        <w:rPr>
          <w:rFonts w:ascii="Garamond" w:hAnsi="Garamond"/>
          <w:color w:val="000000"/>
        </w:rPr>
      </w:pPr>
      <w:r w:rsidRPr="006C4D1D">
        <w:rPr>
          <w:rFonts w:ascii="Garamond" w:hAnsi="Garamond"/>
          <w:color w:val="000000"/>
          <w:lang w:eastAsia="en-US"/>
        </w:rPr>
        <w:lastRenderedPageBreak/>
        <w:t xml:space="preserve">catering dla wszystkich uczestników spotkań, trenerów oraz dzieci - serwis </w:t>
      </w:r>
      <w:r w:rsidRPr="006C4D1D">
        <w:rPr>
          <w:rFonts w:ascii="Garamond" w:hAnsi="Garamond"/>
          <w:color w:val="000000"/>
          <w:lang w:eastAsia="en-US"/>
        </w:rPr>
        <w:br/>
        <w:t xml:space="preserve">w systemie ciągłym w nieograniczonej ilości (kanapeczki, wodę mineralną gazowaną </w:t>
      </w:r>
      <w:r w:rsidRPr="006C4D1D">
        <w:rPr>
          <w:rFonts w:ascii="Garamond" w:hAnsi="Garamond"/>
          <w:color w:val="000000"/>
          <w:lang w:eastAsia="en-US"/>
        </w:rPr>
        <w:br/>
        <w:t xml:space="preserve">i niegazowaną, świeżo parzoną, gorącą kawę z ekspresu lub </w:t>
      </w:r>
      <w:proofErr w:type="spellStart"/>
      <w:r w:rsidRPr="006C4D1D">
        <w:rPr>
          <w:rFonts w:ascii="Garamond" w:hAnsi="Garamond"/>
          <w:color w:val="000000"/>
          <w:lang w:eastAsia="en-US"/>
        </w:rPr>
        <w:t>zaparzacza</w:t>
      </w:r>
      <w:proofErr w:type="spellEnd"/>
      <w:r w:rsidRPr="006C4D1D">
        <w:rPr>
          <w:rFonts w:ascii="Garamond" w:hAnsi="Garamond"/>
          <w:color w:val="000000"/>
          <w:lang w:eastAsia="en-US"/>
        </w:rPr>
        <w:t xml:space="preserve">, herbatę – </w:t>
      </w:r>
      <w:r w:rsidR="00AD460E">
        <w:rPr>
          <w:rFonts w:ascii="Garamond" w:hAnsi="Garamond"/>
          <w:color w:val="000000"/>
          <w:lang w:eastAsia="en-US"/>
        </w:rPr>
        <w:br/>
      </w:r>
      <w:bookmarkStart w:id="0" w:name="_GoBack"/>
      <w:bookmarkEnd w:id="0"/>
      <w:r w:rsidRPr="006C4D1D">
        <w:rPr>
          <w:rFonts w:ascii="Garamond" w:hAnsi="Garamond"/>
          <w:color w:val="000000"/>
          <w:lang w:eastAsia="en-US"/>
        </w:rPr>
        <w:t>co najmniej 3 rodzaje herbat w torebkach, dodatki – cukier, mleczko do kawy, cytryna, soki owocowe – co najmniej 3 rodzaje, 3 rodzaje kruchych ciasteczek, 3 rodzaje ciast krojonych; owoce sezonowe.</w:t>
      </w:r>
    </w:p>
    <w:p w:rsidR="004803BD" w:rsidRPr="006C4D1D" w:rsidRDefault="004803BD" w:rsidP="00B80014">
      <w:pPr>
        <w:autoSpaceDE w:val="0"/>
        <w:autoSpaceDN w:val="0"/>
        <w:adjustRightInd w:val="0"/>
        <w:ind w:left="360"/>
        <w:jc w:val="both"/>
        <w:rPr>
          <w:rFonts w:ascii="Garamond" w:hAnsi="Garamond"/>
          <w:color w:val="000000"/>
        </w:rPr>
      </w:pPr>
      <w:r w:rsidRPr="006C4D1D">
        <w:rPr>
          <w:rFonts w:ascii="Garamond" w:hAnsi="Garamond"/>
          <w:color w:val="000000"/>
          <w:lang w:eastAsia="en-US"/>
        </w:rPr>
        <w:t xml:space="preserve"> Miejsce wydawania posiłków musi znajdować się w tym samym obiekcie, w którym będą odbywały się spotkania. Miejsce przeznaczone dla celów konsumpcyjnych musi być wyposażone w krzesła i stoły.</w:t>
      </w:r>
    </w:p>
    <w:p w:rsidR="004803BD" w:rsidRPr="006C4D1D" w:rsidRDefault="004803BD" w:rsidP="00B80014">
      <w:pPr>
        <w:numPr>
          <w:ilvl w:val="0"/>
          <w:numId w:val="1"/>
        </w:numPr>
        <w:autoSpaceDE w:val="0"/>
        <w:autoSpaceDN w:val="0"/>
        <w:adjustRightInd w:val="0"/>
        <w:spacing w:before="60" w:after="60"/>
        <w:jc w:val="both"/>
        <w:rPr>
          <w:rFonts w:ascii="Garamond" w:hAnsi="Garamond"/>
          <w:color w:val="000000"/>
        </w:rPr>
      </w:pPr>
      <w:r w:rsidRPr="006C4D1D">
        <w:rPr>
          <w:rFonts w:ascii="Garamond" w:hAnsi="Garamond"/>
          <w:bCs/>
          <w:color w:val="000000"/>
        </w:rPr>
        <w:t xml:space="preserve">Zapewnienie odpowiednich pomieszczeń na potrzeby opieki nad dziećmi (lokalizacja na terenie tego samego budynku). Preferowana lokalizacja przy sali, w której odbywać się będą spotkania edukacyjne. Pomieszczenia mają spełniać wymogi BHP mają mieć zapewnione oświetlenie dzienne, mają posiadać wyposażenie stosowne do wieku zgłoszonych dzieci. Pomieszczenia wymagają akceptacji Zamawiającego na tych samych warunkach, </w:t>
      </w:r>
      <w:r w:rsidR="004E0A72">
        <w:rPr>
          <w:rFonts w:ascii="Garamond" w:hAnsi="Garamond"/>
          <w:bCs/>
          <w:color w:val="000000"/>
        </w:rPr>
        <w:br/>
      </w:r>
      <w:r w:rsidRPr="006C4D1D">
        <w:rPr>
          <w:rFonts w:ascii="Garamond" w:hAnsi="Garamond"/>
          <w:bCs/>
          <w:color w:val="000000"/>
        </w:rPr>
        <w:t xml:space="preserve">co sale na potrzeby spotkań. </w:t>
      </w:r>
    </w:p>
    <w:p w:rsidR="004803BD" w:rsidRPr="006C4D1D" w:rsidRDefault="004803BD" w:rsidP="00B80014">
      <w:pPr>
        <w:numPr>
          <w:ilvl w:val="0"/>
          <w:numId w:val="1"/>
        </w:numPr>
        <w:autoSpaceDE w:val="0"/>
        <w:autoSpaceDN w:val="0"/>
        <w:adjustRightInd w:val="0"/>
        <w:spacing w:before="60" w:after="60"/>
        <w:jc w:val="both"/>
        <w:rPr>
          <w:rFonts w:ascii="Garamond" w:hAnsi="Garamond"/>
          <w:color w:val="000000"/>
        </w:rPr>
      </w:pPr>
      <w:r w:rsidRPr="006C4D1D">
        <w:rPr>
          <w:rFonts w:ascii="Garamond" w:hAnsi="Garamond"/>
          <w:bCs/>
          <w:color w:val="000000"/>
        </w:rPr>
        <w:t xml:space="preserve">Zapewnienie intymności uczestników spotkań podczas udzielanych im porad indywidualnych, </w:t>
      </w:r>
    </w:p>
    <w:p w:rsidR="004803BD" w:rsidRPr="006C4D1D" w:rsidRDefault="004803BD" w:rsidP="00B80014">
      <w:pPr>
        <w:numPr>
          <w:ilvl w:val="0"/>
          <w:numId w:val="1"/>
        </w:numPr>
        <w:autoSpaceDE w:val="0"/>
        <w:autoSpaceDN w:val="0"/>
        <w:adjustRightInd w:val="0"/>
        <w:spacing w:before="60" w:after="60"/>
        <w:jc w:val="both"/>
        <w:rPr>
          <w:rFonts w:ascii="Garamond" w:hAnsi="Garamond"/>
          <w:color w:val="000000"/>
        </w:rPr>
      </w:pPr>
      <w:r w:rsidRPr="006C4D1D">
        <w:rPr>
          <w:rFonts w:ascii="Garamond" w:hAnsi="Garamond"/>
          <w:bCs/>
          <w:color w:val="000000"/>
        </w:rPr>
        <w:t xml:space="preserve">Zapewnienie na czas trwania spotkania opieki nad dzieckiem uczestnika w wieku od 3 do 10 lat, </w:t>
      </w:r>
      <w:r w:rsidRPr="006C4D1D">
        <w:rPr>
          <w:rFonts w:ascii="Garamond" w:hAnsi="Garamond"/>
          <w:color w:val="000000"/>
        </w:rPr>
        <w:t xml:space="preserve">w tym organizacja atrakcyjnych form zabawy dla dzieci uczestników spotkań. Wykonawca zobowiązany jest do zapewnienia opieki dla 10 dzieci w w/w przedziale wiekowym na grupę (1 spotkanie) obejmującą od 8 do 20 uczestników. W przypadku większej liczby pomieszczeń przeznaczonych do sprawowania opieki nad dziećmi – Wykonawca ma obowiązek zapewnienia opiekuna w każdym z nich. </w:t>
      </w:r>
    </w:p>
    <w:p w:rsidR="004803BD" w:rsidRPr="006C4D1D" w:rsidRDefault="004803BD" w:rsidP="00B80014">
      <w:pPr>
        <w:numPr>
          <w:ilvl w:val="0"/>
          <w:numId w:val="1"/>
        </w:numPr>
        <w:autoSpaceDE w:val="0"/>
        <w:autoSpaceDN w:val="0"/>
        <w:adjustRightInd w:val="0"/>
        <w:spacing w:before="60" w:after="60"/>
        <w:ind w:left="357" w:hanging="357"/>
        <w:jc w:val="both"/>
        <w:rPr>
          <w:rFonts w:ascii="Garamond" w:hAnsi="Garamond"/>
          <w:color w:val="000000"/>
        </w:rPr>
      </w:pPr>
      <w:r w:rsidRPr="006C4D1D">
        <w:rPr>
          <w:rFonts w:ascii="Garamond" w:hAnsi="Garamond"/>
          <w:color w:val="000000"/>
        </w:rPr>
        <w:t xml:space="preserve">Zapewnienie uczestnikom spotkań oraz ich dzieciom zwrotu kosztu dojazdu na spotkanie, tj. z miejsca zamieszkania na miejsce spotkania i z powrotem w formie przejazdów PKP II klasą, PKS, busami regionalnymi/lokalnymi, po przedłożeniu biletu. Zwrot następuje na opracowany przez Wykonawcę i uprzednio zaakceptowany wniosek uczestnika spotkania. </w:t>
      </w:r>
      <w:r w:rsidRPr="006C4D1D">
        <w:rPr>
          <w:rFonts w:ascii="Garamond" w:hAnsi="Garamond"/>
          <w:color w:val="000000"/>
        </w:rPr>
        <w:br/>
        <w:t xml:space="preserve">W przypadku dojazdu komunikacja miejską , zwrot kosztów następuje na podstawie złożonego wykonawcy biletu do wysokości kwoty jednorazowego biletu. Dojazd komunikacją miejską dla przeciętnie połowy osób na każdą grupę oraz dojazd w formie przejazdów PKP, PKS, busami regionalnymi – dla przeciętnie połowy osób na grupę. Założeniem jest, </w:t>
      </w:r>
      <w:r w:rsidRPr="006C4D1D">
        <w:rPr>
          <w:rFonts w:ascii="Garamond" w:hAnsi="Garamond"/>
          <w:color w:val="000000"/>
        </w:rPr>
        <w:br/>
        <w:t xml:space="preserve">że z zajęć w danym województwie będą korzystały osoby z tego województwa, w którym zajęcia są prowadzone. </w:t>
      </w:r>
    </w:p>
    <w:p w:rsidR="004803BD" w:rsidRPr="006C4D1D" w:rsidRDefault="004803BD" w:rsidP="00B80014">
      <w:pPr>
        <w:numPr>
          <w:ilvl w:val="0"/>
          <w:numId w:val="1"/>
        </w:numPr>
        <w:autoSpaceDE w:val="0"/>
        <w:autoSpaceDN w:val="0"/>
        <w:adjustRightInd w:val="0"/>
        <w:spacing w:before="60" w:after="60"/>
        <w:ind w:left="357" w:hanging="357"/>
        <w:jc w:val="both"/>
        <w:rPr>
          <w:rFonts w:ascii="Garamond" w:hAnsi="Garamond"/>
          <w:color w:val="000000"/>
        </w:rPr>
      </w:pPr>
      <w:r w:rsidRPr="006C4D1D">
        <w:rPr>
          <w:rFonts w:ascii="Garamond" w:hAnsi="Garamond"/>
          <w:color w:val="000000"/>
        </w:rPr>
        <w:t>Ubezpieczenie uczestników spotkań i ich dzieci obejmujące wszelkie ryzyka wynikające z programu spotkania oraz zajęć zaproponowanych przez Wykonawcę.</w:t>
      </w:r>
    </w:p>
    <w:p w:rsidR="004803BD" w:rsidRPr="006C4D1D" w:rsidRDefault="004803BD" w:rsidP="00B80014">
      <w:pPr>
        <w:numPr>
          <w:ilvl w:val="0"/>
          <w:numId w:val="1"/>
        </w:numPr>
        <w:autoSpaceDE w:val="0"/>
        <w:autoSpaceDN w:val="0"/>
        <w:adjustRightInd w:val="0"/>
        <w:spacing w:before="60" w:after="60"/>
        <w:ind w:left="357" w:hanging="357"/>
        <w:jc w:val="both"/>
        <w:rPr>
          <w:rFonts w:ascii="Garamond" w:hAnsi="Garamond"/>
          <w:color w:val="000000"/>
        </w:rPr>
      </w:pPr>
      <w:r w:rsidRPr="006C4D1D">
        <w:rPr>
          <w:rFonts w:ascii="Garamond" w:hAnsi="Garamond"/>
          <w:color w:val="000000"/>
        </w:rPr>
        <w:t>Informowanie, że spotkania są zorganizowane przy dofinansowaniu ze środków finansowych pochodzących z Norweskiego Mechanizmu Finansowego.</w:t>
      </w:r>
    </w:p>
    <w:p w:rsidR="004803BD" w:rsidRPr="006C4D1D" w:rsidRDefault="004803BD" w:rsidP="00B80014">
      <w:pPr>
        <w:numPr>
          <w:ilvl w:val="0"/>
          <w:numId w:val="1"/>
        </w:numPr>
        <w:autoSpaceDE w:val="0"/>
        <w:autoSpaceDN w:val="0"/>
        <w:adjustRightInd w:val="0"/>
        <w:spacing w:before="60" w:after="60"/>
        <w:ind w:left="357" w:hanging="357"/>
        <w:jc w:val="both"/>
        <w:rPr>
          <w:rFonts w:ascii="Garamond" w:hAnsi="Garamond"/>
          <w:color w:val="000000"/>
        </w:rPr>
      </w:pPr>
      <w:r w:rsidRPr="006C4D1D">
        <w:rPr>
          <w:rFonts w:ascii="Garamond" w:hAnsi="Garamond"/>
          <w:color w:val="000000"/>
        </w:rPr>
        <w:t xml:space="preserve"> Prowadzenie ewidencji uczestników spotkań, w formie list obecności ze wskazaniem imienia i nazwiska danej osoby. </w:t>
      </w:r>
    </w:p>
    <w:p w:rsidR="004803BD" w:rsidRPr="006C4D1D" w:rsidRDefault="004803BD" w:rsidP="00B80014">
      <w:pPr>
        <w:numPr>
          <w:ilvl w:val="0"/>
          <w:numId w:val="1"/>
        </w:numPr>
        <w:autoSpaceDE w:val="0"/>
        <w:autoSpaceDN w:val="0"/>
        <w:adjustRightInd w:val="0"/>
        <w:spacing w:before="60" w:after="60"/>
        <w:ind w:left="357" w:hanging="357"/>
        <w:jc w:val="both"/>
        <w:rPr>
          <w:rFonts w:ascii="Garamond" w:hAnsi="Garamond"/>
          <w:color w:val="000000"/>
        </w:rPr>
      </w:pPr>
      <w:r w:rsidRPr="006C4D1D">
        <w:rPr>
          <w:rFonts w:ascii="Garamond" w:hAnsi="Garamond"/>
          <w:color w:val="000000"/>
        </w:rPr>
        <w:t xml:space="preserve"> Zapewnienie organizacji, obsługi i koordynacji spotkań (w tym opieki nad uczestnikami szkolenia na miejscu). Opiekun szkolenia powinien dysponować telefonem komórkowym z dostępnym numerem dla Zamawiającego i uczestników spotkań. Do jego obowiązków będzie należało m.in.: rejestracja uczestników, odebranie wszelkich wymaganych oświadczeń, rozdanie materiałów informacyjnych, udzielanie informacji uczestnikom spotkań, zapewnienie wypełnienia i zwrotu ankiet ewaluacyjnych. </w:t>
      </w:r>
    </w:p>
    <w:p w:rsidR="004803BD" w:rsidRPr="006C4D1D" w:rsidRDefault="004803BD" w:rsidP="00B80014">
      <w:pPr>
        <w:numPr>
          <w:ilvl w:val="0"/>
          <w:numId w:val="1"/>
        </w:numPr>
        <w:autoSpaceDE w:val="0"/>
        <w:autoSpaceDN w:val="0"/>
        <w:adjustRightInd w:val="0"/>
        <w:spacing w:before="60" w:after="60"/>
        <w:ind w:left="357" w:hanging="357"/>
        <w:jc w:val="both"/>
        <w:rPr>
          <w:rFonts w:ascii="Garamond" w:hAnsi="Garamond"/>
          <w:color w:val="000000"/>
        </w:rPr>
      </w:pPr>
      <w:r w:rsidRPr="006C4D1D">
        <w:rPr>
          <w:rFonts w:ascii="Garamond" w:hAnsi="Garamond"/>
          <w:color w:val="000000"/>
        </w:rPr>
        <w:t xml:space="preserve"> Zapewnienie świadczeń z punktu 11 dla przedstawiciela Zamawiającego, wydelegowanego do kontroli spotkań (kontrole mogą odbywać się bez uprzedzenia), w tym każdorazowe zapewnienie zakwaterowania dla przedstawiciela Zamawiającego w hotelach o standardzie </w:t>
      </w:r>
      <w:r w:rsidRPr="006C4D1D">
        <w:rPr>
          <w:rFonts w:ascii="Garamond" w:hAnsi="Garamond"/>
          <w:color w:val="000000"/>
        </w:rPr>
        <w:lastRenderedPageBreak/>
        <w:t>minimum 3</w:t>
      </w:r>
      <w:r w:rsidRPr="006C4D1D">
        <w:rPr>
          <w:rStyle w:val="Odwoanieprzypisudolnego"/>
          <w:rFonts w:ascii="Garamond" w:hAnsi="Garamond"/>
          <w:color w:val="000000"/>
        </w:rPr>
        <w:footnoteReference w:id="1"/>
      </w:r>
      <w:r w:rsidRPr="006C4D1D">
        <w:rPr>
          <w:rFonts w:ascii="Garamond" w:hAnsi="Garamond"/>
          <w:color w:val="000000"/>
        </w:rPr>
        <w:t xml:space="preserve"> gwiazdki zlokalizowanych w odległości maksymalnie 2 km od sali gdzie odbywają się spotkania. Wykonawca przewiduje realizację łącznie 20 kontroli.</w:t>
      </w:r>
    </w:p>
    <w:p w:rsidR="004803BD" w:rsidRPr="006C4D1D" w:rsidRDefault="004803BD" w:rsidP="00B80014">
      <w:pPr>
        <w:numPr>
          <w:ilvl w:val="0"/>
          <w:numId w:val="1"/>
        </w:numPr>
        <w:autoSpaceDE w:val="0"/>
        <w:autoSpaceDN w:val="0"/>
        <w:adjustRightInd w:val="0"/>
        <w:spacing w:before="60" w:after="60"/>
        <w:ind w:left="357" w:hanging="357"/>
        <w:jc w:val="both"/>
        <w:rPr>
          <w:rFonts w:ascii="Garamond" w:hAnsi="Garamond"/>
          <w:color w:val="000000"/>
        </w:rPr>
      </w:pPr>
      <w:r w:rsidRPr="006C4D1D">
        <w:rPr>
          <w:rFonts w:ascii="Garamond" w:hAnsi="Garamond"/>
          <w:color w:val="000000"/>
        </w:rPr>
        <w:t>Przygotowanie ankiety ewaluacyjnej i zagwarantowanie zwrotu na poziomie, co najmniej 70% wypełnionych ankiet oraz opracowanie raportu podsumowującego spotkania (raportu ewaluacyjnego). Wzór ankiety musi być zaakceptowany przez Zamawiającego. Zakres raportu należy uzgodnić z Zamawiającym.</w:t>
      </w:r>
    </w:p>
    <w:p w:rsidR="004803BD" w:rsidRPr="006C4D1D" w:rsidRDefault="004803BD" w:rsidP="00B80014">
      <w:pPr>
        <w:numPr>
          <w:ilvl w:val="0"/>
          <w:numId w:val="1"/>
        </w:numPr>
        <w:autoSpaceDE w:val="0"/>
        <w:autoSpaceDN w:val="0"/>
        <w:adjustRightInd w:val="0"/>
        <w:spacing w:after="120"/>
        <w:jc w:val="both"/>
        <w:rPr>
          <w:rFonts w:ascii="Garamond" w:hAnsi="Garamond"/>
          <w:color w:val="000000"/>
        </w:rPr>
      </w:pPr>
      <w:r w:rsidRPr="006C4D1D">
        <w:rPr>
          <w:rFonts w:ascii="Garamond" w:hAnsi="Garamond"/>
          <w:color w:val="000000"/>
        </w:rPr>
        <w:t xml:space="preserve">Zapewnienie oznakowania wszystkich materiałów szkoleniowych, opisów na salach, kierunkowskazów do </w:t>
      </w:r>
      <w:proofErr w:type="spellStart"/>
      <w:r w:rsidRPr="006C4D1D">
        <w:rPr>
          <w:rFonts w:ascii="Garamond" w:hAnsi="Garamond"/>
          <w:color w:val="000000"/>
        </w:rPr>
        <w:t>sal</w:t>
      </w:r>
      <w:proofErr w:type="spellEnd"/>
      <w:r w:rsidRPr="006C4D1D">
        <w:rPr>
          <w:rFonts w:ascii="Garamond" w:hAnsi="Garamond"/>
          <w:color w:val="000000"/>
        </w:rPr>
        <w:t xml:space="preserve">, właściwymi dla projektu elementami graficznymi, w tym informacją, że spotkania są organizowane w ramach w ramach projektu predefiniowanego Programu "Wzmocnienie działań na rzecz ofiar przemocy w rodzinie”  finansowanego </w:t>
      </w:r>
      <w:r w:rsidRPr="006C4D1D">
        <w:rPr>
          <w:rFonts w:ascii="Garamond" w:hAnsi="Garamond"/>
          <w:i/>
          <w:color w:val="000000"/>
        </w:rPr>
        <w:t xml:space="preserve">z </w:t>
      </w:r>
      <w:r w:rsidRPr="006C4D1D">
        <w:rPr>
          <w:rFonts w:ascii="Garamond" w:hAnsi="Garamond"/>
          <w:color w:val="000000"/>
        </w:rPr>
        <w:t xml:space="preserve">Norweskiego Mechanizmu Finansowego 2009-2014, zgodnie z załącznikiem nr 4 do Regulacji „Wymogi dotyczące Informacji i Promocji” precyzującym wymagania w tym zakresie. Załącznik dostępny jest na oficjalnej stronie internetowej Funduszy Norweskich i EOG 2009-2014 pod adresem: </w:t>
      </w:r>
      <w:hyperlink r:id="rId9" w:history="1">
        <w:r w:rsidRPr="006C4D1D">
          <w:rPr>
            <w:rStyle w:val="Hipercze"/>
            <w:rFonts w:ascii="Garamond" w:hAnsi="Garamond"/>
            <w:color w:val="000000"/>
          </w:rPr>
          <w:t>http://www.eog.gov.pl/dokumenty/informacja_i_promocja/strony/default.aspx</w:t>
        </w:r>
      </w:hyperlink>
      <w:r w:rsidRPr="006C4D1D">
        <w:rPr>
          <w:rFonts w:ascii="Garamond" w:hAnsi="Garamond"/>
          <w:color w:val="000000"/>
        </w:rPr>
        <w:t>.</w:t>
      </w:r>
    </w:p>
    <w:p w:rsidR="004803BD" w:rsidRPr="006C4D1D" w:rsidRDefault="004803BD" w:rsidP="00B80014">
      <w:pPr>
        <w:rPr>
          <w:rFonts w:ascii="Garamond" w:hAnsi="Garamond"/>
          <w:color w:val="000000"/>
        </w:rPr>
      </w:pPr>
    </w:p>
    <w:p w:rsidR="004803BD" w:rsidRPr="006C4D1D" w:rsidRDefault="004803BD" w:rsidP="00B80014">
      <w:pPr>
        <w:rPr>
          <w:rFonts w:ascii="Garamond" w:hAnsi="Garamond"/>
          <w:color w:val="000000"/>
        </w:rPr>
      </w:pPr>
      <w:r w:rsidRPr="006C4D1D">
        <w:rPr>
          <w:rFonts w:ascii="Garamond" w:hAnsi="Garamond"/>
          <w:color w:val="000000"/>
        </w:rPr>
        <w:t>Logotypy:</w:t>
      </w:r>
    </w:p>
    <w:p w:rsidR="004803BD" w:rsidRPr="006C4D1D" w:rsidRDefault="00BB5F42" w:rsidP="00B80014">
      <w:pPr>
        <w:rPr>
          <w:rFonts w:ascii="Garamond" w:hAnsi="Garamond"/>
          <w:color w:val="000000"/>
        </w:rPr>
      </w:pPr>
      <w:r>
        <w:rPr>
          <w:noProof/>
        </w:rPr>
        <w:drawing>
          <wp:anchor distT="0" distB="0" distL="114300" distR="114300" simplePos="0" relativeHeight="251658240" behindDoc="1" locked="0" layoutInCell="1" allowOverlap="1">
            <wp:simplePos x="0" y="0"/>
            <wp:positionH relativeFrom="column">
              <wp:posOffset>4103370</wp:posOffset>
            </wp:positionH>
            <wp:positionV relativeFrom="paragraph">
              <wp:posOffset>44450</wp:posOffset>
            </wp:positionV>
            <wp:extent cx="951230" cy="981075"/>
            <wp:effectExtent l="0" t="0" r="1270" b="9525"/>
            <wp:wrapNone/>
            <wp:docPr id="4"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1230" cy="981075"/>
                    </a:xfrm>
                    <a:prstGeom prst="rect">
                      <a:avLst/>
                    </a:prstGeom>
                    <a:noFill/>
                  </pic:spPr>
                </pic:pic>
              </a:graphicData>
            </a:graphic>
            <wp14:sizeRelH relativeFrom="page">
              <wp14:pctWidth>0</wp14:pctWidth>
            </wp14:sizeRelH>
            <wp14:sizeRelV relativeFrom="page">
              <wp14:pctHeight>0</wp14:pctHeight>
            </wp14:sizeRelV>
          </wp:anchor>
        </w:drawing>
      </w:r>
    </w:p>
    <w:p w:rsidR="004803BD" w:rsidRPr="006C4D1D" w:rsidRDefault="00BB5F42" w:rsidP="00B80014">
      <w:pPr>
        <w:rPr>
          <w:rFonts w:ascii="Garamond" w:hAnsi="Garamond"/>
          <w:color w:val="000000"/>
        </w:rPr>
      </w:pPr>
      <w:r>
        <w:rPr>
          <w:noProof/>
        </w:rPr>
        <w:drawing>
          <wp:anchor distT="0" distB="0" distL="114300" distR="114300" simplePos="0" relativeHeight="251657216" behindDoc="0" locked="0" layoutInCell="1" allowOverlap="1">
            <wp:simplePos x="0" y="0"/>
            <wp:positionH relativeFrom="column">
              <wp:posOffset>-70485</wp:posOffset>
            </wp:positionH>
            <wp:positionV relativeFrom="paragraph">
              <wp:posOffset>127635</wp:posOffset>
            </wp:positionV>
            <wp:extent cx="2469515" cy="619125"/>
            <wp:effectExtent l="0" t="0" r="6985" b="9525"/>
            <wp:wrapSquare wrapText="bothSides"/>
            <wp:docPr id="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9515" cy="619125"/>
                    </a:xfrm>
                    <a:prstGeom prst="rect">
                      <a:avLst/>
                    </a:prstGeom>
                    <a:noFill/>
                  </pic:spPr>
                </pic:pic>
              </a:graphicData>
            </a:graphic>
            <wp14:sizeRelH relativeFrom="page">
              <wp14:pctWidth>0</wp14:pctWidth>
            </wp14:sizeRelH>
            <wp14:sizeRelV relativeFrom="page">
              <wp14:pctHeight>0</wp14:pctHeight>
            </wp14:sizeRelV>
          </wp:anchor>
        </w:drawing>
      </w:r>
    </w:p>
    <w:p w:rsidR="004803BD" w:rsidRPr="006C4D1D" w:rsidRDefault="004803BD" w:rsidP="00B80014">
      <w:pPr>
        <w:rPr>
          <w:color w:val="000000"/>
        </w:rPr>
      </w:pPr>
    </w:p>
    <w:p w:rsidR="004803BD" w:rsidRPr="006C4D1D" w:rsidRDefault="004803BD">
      <w:pPr>
        <w:rPr>
          <w:color w:val="000000"/>
        </w:rPr>
      </w:pPr>
    </w:p>
    <w:sectPr w:rsidR="004803BD" w:rsidRPr="006C4D1D" w:rsidSect="00D01E76">
      <w:headerReference w:type="default" r:id="rId12"/>
      <w:footerReference w:type="even" r:id="rId13"/>
      <w:footerReference w:type="default" r:id="rId14"/>
      <w:pgSz w:w="11906" w:h="16838"/>
      <w:pgMar w:top="1672" w:right="1418" w:bottom="1276" w:left="1418" w:header="426" w:footer="4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B0A" w:rsidRDefault="00220B0A" w:rsidP="00B80014">
      <w:r>
        <w:separator/>
      </w:r>
    </w:p>
  </w:endnote>
  <w:endnote w:type="continuationSeparator" w:id="0">
    <w:p w:rsidR="00220B0A" w:rsidRDefault="00220B0A" w:rsidP="00B80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EUAlbertina">
    <w:panose1 w:val="00000000000000000000"/>
    <w:charset w:val="EE"/>
    <w:family w:val="auto"/>
    <w:notTrueType/>
    <w:pitch w:val="default"/>
    <w:sig w:usb0="00000005" w:usb1="00000000" w:usb2="00000000" w:usb3="00000000" w:csb0="00000002" w:csb1="00000000"/>
  </w:font>
  <w:font w:name="EUAlbertina+01">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3BD" w:rsidRDefault="004803BD" w:rsidP="00AC107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4803BD" w:rsidRDefault="004803BD" w:rsidP="00AC107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3BD" w:rsidRDefault="004803BD" w:rsidP="00D2282C">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AD460E">
      <w:rPr>
        <w:rStyle w:val="Numerstrony"/>
        <w:noProof/>
      </w:rPr>
      <w:t>6</w:t>
    </w:r>
    <w:r>
      <w:rPr>
        <w:rStyle w:val="Numerstrony"/>
      </w:rPr>
      <w:fldChar w:fldCharType="end"/>
    </w:r>
  </w:p>
  <w:p w:rsidR="004803BD" w:rsidRDefault="004803BD" w:rsidP="00A52F95">
    <w:pPr>
      <w:pStyle w:val="Stopka"/>
      <w:ind w:right="360"/>
      <w:jc w:val="center"/>
      <w:rPr>
        <w:sz w:val="20"/>
        <w:szCs w:val="20"/>
      </w:rPr>
    </w:pPr>
    <w:r w:rsidRPr="007E3030">
      <w:rPr>
        <w:sz w:val="20"/>
        <w:szCs w:val="20"/>
      </w:rPr>
      <w:t xml:space="preserve">Projekt </w:t>
    </w:r>
    <w:r>
      <w:rPr>
        <w:i/>
        <w:sz w:val="20"/>
        <w:szCs w:val="20"/>
      </w:rPr>
      <w:t>„Wzmocnienie działań na rzecz ofiar przemocy w rodzinie”</w:t>
    </w:r>
  </w:p>
  <w:p w:rsidR="004803BD" w:rsidRDefault="004803BD" w:rsidP="004D13A8">
    <w:pPr>
      <w:pStyle w:val="Stopka"/>
      <w:ind w:right="360"/>
      <w:jc w:val="center"/>
      <w:rPr>
        <w:sz w:val="20"/>
        <w:szCs w:val="20"/>
      </w:rPr>
    </w:pPr>
    <w:r w:rsidRPr="007E3030">
      <w:rPr>
        <w:sz w:val="20"/>
        <w:szCs w:val="20"/>
      </w:rPr>
      <w:t>współfinansowany ze środków Norweskiego Mechanizmu Finansowego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B0A" w:rsidRDefault="00220B0A" w:rsidP="00B80014">
      <w:r>
        <w:separator/>
      </w:r>
    </w:p>
  </w:footnote>
  <w:footnote w:type="continuationSeparator" w:id="0">
    <w:p w:rsidR="00220B0A" w:rsidRDefault="00220B0A" w:rsidP="00B80014">
      <w:r>
        <w:continuationSeparator/>
      </w:r>
    </w:p>
  </w:footnote>
  <w:footnote w:id="1">
    <w:p w:rsidR="004803BD" w:rsidRDefault="004803BD" w:rsidP="00B80014">
      <w:pPr>
        <w:pStyle w:val="Tekstprzypisudolnego"/>
        <w:jc w:val="both"/>
      </w:pPr>
      <w:r>
        <w:rPr>
          <w:rStyle w:val="Odwoanieprzypisudolnego"/>
        </w:rPr>
        <w:footnoteRef/>
      </w:r>
      <w:r>
        <w:t xml:space="preserve"> </w:t>
      </w:r>
      <w:r w:rsidRPr="00D229A6">
        <w:rPr>
          <w:sz w:val="16"/>
          <w:szCs w:val="16"/>
        </w:rPr>
        <w:t>Zgodnie z załącznikiem nr 1 do rozporządzenia Ministra Gospodarki i Pracy z dnia 19 sierpnia 2004 r. w sprawie obiektów</w:t>
      </w:r>
      <w:r>
        <w:rPr>
          <w:sz w:val="16"/>
          <w:szCs w:val="16"/>
        </w:rPr>
        <w:t xml:space="preserve"> hotelarskich i </w:t>
      </w:r>
      <w:r w:rsidRPr="00D229A6">
        <w:rPr>
          <w:sz w:val="16"/>
          <w:szCs w:val="16"/>
        </w:rPr>
        <w:t xml:space="preserve">innych obiektów, w których są świadczone usługi hotelarskie </w:t>
      </w:r>
      <w:r>
        <w:rPr>
          <w:sz w:val="16"/>
          <w:szCs w:val="16"/>
        </w:rPr>
        <w:t>(</w:t>
      </w:r>
      <w:r w:rsidRPr="00D229A6">
        <w:rPr>
          <w:sz w:val="16"/>
          <w:szCs w:val="16"/>
        </w:rPr>
        <w:t xml:space="preserve">Dz. U. z 2006 Nr 22, poz. 169 z </w:t>
      </w:r>
      <w:proofErr w:type="spellStart"/>
      <w:r w:rsidRPr="00D229A6">
        <w:rPr>
          <w:sz w:val="16"/>
          <w:szCs w:val="16"/>
        </w:rPr>
        <w:t>późn</w:t>
      </w:r>
      <w:proofErr w:type="spellEnd"/>
      <w:r w:rsidRPr="00D229A6">
        <w:rPr>
          <w:sz w:val="16"/>
          <w:szCs w:val="16"/>
        </w:rPr>
        <w:t>. zm</w:t>
      </w:r>
      <w:r>
        <w:rPr>
          <w:sz w:val="16"/>
          <w:szCs w:val="16"/>
        </w:rPr>
        <w:t>.)</w:t>
      </w:r>
      <w:r w:rsidRPr="00D229A6">
        <w:rPr>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3BD" w:rsidRPr="00D01E76" w:rsidRDefault="00BB5F42">
    <w:pPr>
      <w:pStyle w:val="Nagwek"/>
      <w:rPr>
        <w:sz w:val="8"/>
        <w:u w:val="single"/>
      </w:rPr>
    </w:pPr>
    <w:r>
      <w:rPr>
        <w:noProof/>
      </w:rPr>
      <w:drawing>
        <wp:anchor distT="0" distB="0" distL="114300" distR="114300" simplePos="0" relativeHeight="251660288" behindDoc="1" locked="0" layoutInCell="1" allowOverlap="1">
          <wp:simplePos x="0" y="0"/>
          <wp:positionH relativeFrom="column">
            <wp:posOffset>4922520</wp:posOffset>
          </wp:positionH>
          <wp:positionV relativeFrom="paragraph">
            <wp:posOffset>-173990</wp:posOffset>
          </wp:positionV>
          <wp:extent cx="951230" cy="981075"/>
          <wp:effectExtent l="0" t="0" r="1270" b="9525"/>
          <wp:wrapNone/>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9810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simplePos x="0" y="0"/>
          <wp:positionH relativeFrom="column">
            <wp:posOffset>-553720</wp:posOffset>
          </wp:positionH>
          <wp:positionV relativeFrom="paragraph">
            <wp:posOffset>63500</wp:posOffset>
          </wp:positionV>
          <wp:extent cx="2122170" cy="678180"/>
          <wp:effectExtent l="0" t="0" r="0" b="7620"/>
          <wp:wrapNone/>
          <wp:docPr id="2" name="Obraz 1" desc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m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22170" cy="67818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3019B"/>
    <w:multiLevelType w:val="hybridMultilevel"/>
    <w:tmpl w:val="4670839E"/>
    <w:lvl w:ilvl="0" w:tplc="C6344940">
      <w:start w:val="1"/>
      <w:numFmt w:val="lowerLetter"/>
      <w:lvlText w:val="%1)"/>
      <w:lvlJc w:val="left"/>
      <w:pPr>
        <w:ind w:left="1440" w:hanging="360"/>
      </w:pPr>
      <w:rPr>
        <w:rFonts w:cs="Times New Roman"/>
        <w:strike w:val="0"/>
      </w:rPr>
    </w:lvl>
    <w:lvl w:ilvl="1" w:tplc="04150019">
      <w:start w:val="1"/>
      <w:numFmt w:val="lowerLetter"/>
      <w:lvlText w:val="%2."/>
      <w:lvlJc w:val="left"/>
      <w:pPr>
        <w:ind w:left="2160" w:hanging="360"/>
      </w:pPr>
      <w:rPr>
        <w:rFonts w:cs="Times New Roman"/>
      </w:rPr>
    </w:lvl>
    <w:lvl w:ilvl="2" w:tplc="0415001B">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
    <w:nsid w:val="03BF6870"/>
    <w:multiLevelType w:val="hybridMultilevel"/>
    <w:tmpl w:val="BEFEA9A6"/>
    <w:lvl w:ilvl="0" w:tplc="D334F46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nsid w:val="14EF3DF8"/>
    <w:multiLevelType w:val="hybridMultilevel"/>
    <w:tmpl w:val="5D1A0404"/>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188134A1"/>
    <w:multiLevelType w:val="hybridMultilevel"/>
    <w:tmpl w:val="4E4C3BB8"/>
    <w:lvl w:ilvl="0" w:tplc="04150011">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731C7808">
      <w:start w:val="1"/>
      <w:numFmt w:val="lowerLetter"/>
      <w:lvlText w:val="%3)"/>
      <w:lvlJc w:val="left"/>
      <w:pPr>
        <w:ind w:left="1980" w:hanging="360"/>
      </w:pPr>
      <w:rPr>
        <w:rFonts w:cs="Times New Roman"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
    <w:nsid w:val="1DAA3F09"/>
    <w:multiLevelType w:val="hybridMultilevel"/>
    <w:tmpl w:val="1A1E5740"/>
    <w:lvl w:ilvl="0" w:tplc="04150017">
      <w:start w:val="1"/>
      <w:numFmt w:val="lowerLetter"/>
      <w:lvlText w:val="%1)"/>
      <w:lvlJc w:val="left"/>
      <w:pPr>
        <w:ind w:left="1440" w:hanging="360"/>
      </w:pPr>
      <w:rPr>
        <w:rFonts w:cs="Times New Roman"/>
      </w:rPr>
    </w:lvl>
    <w:lvl w:ilvl="1" w:tplc="04150019">
      <w:start w:val="1"/>
      <w:numFmt w:val="lowerLetter"/>
      <w:lvlText w:val="%2."/>
      <w:lvlJc w:val="left"/>
      <w:pPr>
        <w:ind w:left="2160" w:hanging="360"/>
      </w:pPr>
      <w:rPr>
        <w:rFonts w:cs="Times New Roman"/>
      </w:rPr>
    </w:lvl>
    <w:lvl w:ilvl="2" w:tplc="0415001B">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5">
    <w:nsid w:val="203B3066"/>
    <w:multiLevelType w:val="hybridMultilevel"/>
    <w:tmpl w:val="D8F6DF64"/>
    <w:lvl w:ilvl="0" w:tplc="D334F46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5EE42D70"/>
    <w:multiLevelType w:val="hybridMultilevel"/>
    <w:tmpl w:val="D3AE3984"/>
    <w:lvl w:ilvl="0" w:tplc="D334F46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nsid w:val="690706EC"/>
    <w:multiLevelType w:val="hybridMultilevel"/>
    <w:tmpl w:val="63E2597C"/>
    <w:lvl w:ilvl="0" w:tplc="2EA84966">
      <w:start w:val="1"/>
      <w:numFmt w:val="upperRoman"/>
      <w:lvlText w:val="%1."/>
      <w:lvlJc w:val="left"/>
      <w:pPr>
        <w:ind w:left="6024" w:hanging="360"/>
      </w:pPr>
      <w:rPr>
        <w:rFonts w:cs="Times New Roman" w:hint="default"/>
        <w:b/>
      </w:rPr>
    </w:lvl>
    <w:lvl w:ilvl="1" w:tplc="04150019" w:tentative="1">
      <w:start w:val="1"/>
      <w:numFmt w:val="lowerLetter"/>
      <w:lvlText w:val="%2."/>
      <w:lvlJc w:val="left"/>
      <w:pPr>
        <w:ind w:left="6744" w:hanging="360"/>
      </w:pPr>
      <w:rPr>
        <w:rFonts w:cs="Times New Roman"/>
      </w:rPr>
    </w:lvl>
    <w:lvl w:ilvl="2" w:tplc="0415001B" w:tentative="1">
      <w:start w:val="1"/>
      <w:numFmt w:val="lowerRoman"/>
      <w:lvlText w:val="%3."/>
      <w:lvlJc w:val="right"/>
      <w:pPr>
        <w:ind w:left="7464" w:hanging="180"/>
      </w:pPr>
      <w:rPr>
        <w:rFonts w:cs="Times New Roman"/>
      </w:rPr>
    </w:lvl>
    <w:lvl w:ilvl="3" w:tplc="0415000F" w:tentative="1">
      <w:start w:val="1"/>
      <w:numFmt w:val="decimal"/>
      <w:lvlText w:val="%4."/>
      <w:lvlJc w:val="left"/>
      <w:pPr>
        <w:ind w:left="8184" w:hanging="360"/>
      </w:pPr>
      <w:rPr>
        <w:rFonts w:cs="Times New Roman"/>
      </w:rPr>
    </w:lvl>
    <w:lvl w:ilvl="4" w:tplc="04150019" w:tentative="1">
      <w:start w:val="1"/>
      <w:numFmt w:val="lowerLetter"/>
      <w:lvlText w:val="%5."/>
      <w:lvlJc w:val="left"/>
      <w:pPr>
        <w:ind w:left="8904" w:hanging="360"/>
      </w:pPr>
      <w:rPr>
        <w:rFonts w:cs="Times New Roman"/>
      </w:rPr>
    </w:lvl>
    <w:lvl w:ilvl="5" w:tplc="0415001B" w:tentative="1">
      <w:start w:val="1"/>
      <w:numFmt w:val="lowerRoman"/>
      <w:lvlText w:val="%6."/>
      <w:lvlJc w:val="right"/>
      <w:pPr>
        <w:ind w:left="9624" w:hanging="180"/>
      </w:pPr>
      <w:rPr>
        <w:rFonts w:cs="Times New Roman"/>
      </w:rPr>
    </w:lvl>
    <w:lvl w:ilvl="6" w:tplc="0415000F" w:tentative="1">
      <w:start w:val="1"/>
      <w:numFmt w:val="decimal"/>
      <w:lvlText w:val="%7."/>
      <w:lvlJc w:val="left"/>
      <w:pPr>
        <w:ind w:left="10344" w:hanging="360"/>
      </w:pPr>
      <w:rPr>
        <w:rFonts w:cs="Times New Roman"/>
      </w:rPr>
    </w:lvl>
    <w:lvl w:ilvl="7" w:tplc="04150019" w:tentative="1">
      <w:start w:val="1"/>
      <w:numFmt w:val="lowerLetter"/>
      <w:lvlText w:val="%8."/>
      <w:lvlJc w:val="left"/>
      <w:pPr>
        <w:ind w:left="11064" w:hanging="360"/>
      </w:pPr>
      <w:rPr>
        <w:rFonts w:cs="Times New Roman"/>
      </w:rPr>
    </w:lvl>
    <w:lvl w:ilvl="8" w:tplc="0415001B" w:tentative="1">
      <w:start w:val="1"/>
      <w:numFmt w:val="lowerRoman"/>
      <w:lvlText w:val="%9."/>
      <w:lvlJc w:val="right"/>
      <w:pPr>
        <w:ind w:left="11784" w:hanging="180"/>
      </w:pPr>
      <w:rPr>
        <w:rFonts w:cs="Times New Roman"/>
      </w:rPr>
    </w:lvl>
  </w:abstractNum>
  <w:abstractNum w:abstractNumId="8">
    <w:nsid w:val="6FBB1AC5"/>
    <w:multiLevelType w:val="hybridMultilevel"/>
    <w:tmpl w:val="B9B255A4"/>
    <w:lvl w:ilvl="0" w:tplc="04150017">
      <w:start w:val="1"/>
      <w:numFmt w:val="lowerLetter"/>
      <w:lvlText w:val="%1)"/>
      <w:lvlJc w:val="left"/>
      <w:pPr>
        <w:tabs>
          <w:tab w:val="num" w:pos="720"/>
        </w:tabs>
        <w:ind w:left="720" w:hanging="360"/>
      </w:pPr>
      <w:rPr>
        <w:rFonts w:cs="Times New Roman"/>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7"/>
  </w:num>
  <w:num w:numId="3">
    <w:abstractNumId w:val="1"/>
  </w:num>
  <w:num w:numId="4">
    <w:abstractNumId w:val="6"/>
  </w:num>
  <w:num w:numId="5">
    <w:abstractNumId w:val="5"/>
  </w:num>
  <w:num w:numId="6">
    <w:abstractNumId w:val="4"/>
  </w:num>
  <w:num w:numId="7">
    <w:abstractNumId w:val="0"/>
  </w:num>
  <w:num w:numId="8">
    <w:abstractNumId w:val="2"/>
  </w:num>
  <w:num w:numId="9">
    <w:abstractNumId w:val="8"/>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014"/>
    <w:rsid w:val="00031F2D"/>
    <w:rsid w:val="00067D87"/>
    <w:rsid w:val="00086222"/>
    <w:rsid w:val="00220B0A"/>
    <w:rsid w:val="00267E90"/>
    <w:rsid w:val="00314351"/>
    <w:rsid w:val="00341A65"/>
    <w:rsid w:val="004803BD"/>
    <w:rsid w:val="004D13A8"/>
    <w:rsid w:val="004E0A72"/>
    <w:rsid w:val="005B1A8B"/>
    <w:rsid w:val="0065066E"/>
    <w:rsid w:val="00650AA6"/>
    <w:rsid w:val="006C4D1D"/>
    <w:rsid w:val="00704B6A"/>
    <w:rsid w:val="007509AF"/>
    <w:rsid w:val="00785FA8"/>
    <w:rsid w:val="007E2067"/>
    <w:rsid w:val="007E3030"/>
    <w:rsid w:val="008244B9"/>
    <w:rsid w:val="00871852"/>
    <w:rsid w:val="00926552"/>
    <w:rsid w:val="00A52F95"/>
    <w:rsid w:val="00AC1079"/>
    <w:rsid w:val="00AD460E"/>
    <w:rsid w:val="00B75CAD"/>
    <w:rsid w:val="00B80014"/>
    <w:rsid w:val="00B9121D"/>
    <w:rsid w:val="00BB5F42"/>
    <w:rsid w:val="00C226C6"/>
    <w:rsid w:val="00C53C57"/>
    <w:rsid w:val="00D01E76"/>
    <w:rsid w:val="00D2282C"/>
    <w:rsid w:val="00D229A6"/>
    <w:rsid w:val="00DC7A04"/>
    <w:rsid w:val="00E06F67"/>
    <w:rsid w:val="00EF1917"/>
    <w:rsid w:val="00F97A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footnote reference" w:locked="1" w:semiHidden="0" w:uiPriority="0" w:unhideWhenUsed="0"/>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80014"/>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B80014"/>
    <w:pPr>
      <w:tabs>
        <w:tab w:val="center" w:pos="4536"/>
        <w:tab w:val="right" w:pos="9072"/>
      </w:tabs>
    </w:pPr>
  </w:style>
  <w:style w:type="character" w:customStyle="1" w:styleId="NagwekZnak">
    <w:name w:val="Nagłówek Znak"/>
    <w:basedOn w:val="Domylnaczcionkaakapitu"/>
    <w:link w:val="Nagwek"/>
    <w:uiPriority w:val="99"/>
    <w:locked/>
    <w:rsid w:val="00B80014"/>
    <w:rPr>
      <w:rFonts w:ascii="Times New Roman" w:hAnsi="Times New Roman" w:cs="Times New Roman"/>
      <w:sz w:val="24"/>
      <w:szCs w:val="24"/>
      <w:lang w:eastAsia="pl-PL"/>
    </w:rPr>
  </w:style>
  <w:style w:type="paragraph" w:styleId="Stopka">
    <w:name w:val="footer"/>
    <w:basedOn w:val="Normalny"/>
    <w:link w:val="StopkaZnak"/>
    <w:uiPriority w:val="99"/>
    <w:rsid w:val="00B80014"/>
    <w:pPr>
      <w:tabs>
        <w:tab w:val="center" w:pos="4536"/>
        <w:tab w:val="right" w:pos="9072"/>
      </w:tabs>
    </w:pPr>
  </w:style>
  <w:style w:type="character" w:customStyle="1" w:styleId="StopkaZnak">
    <w:name w:val="Stopka Znak"/>
    <w:basedOn w:val="Domylnaczcionkaakapitu"/>
    <w:link w:val="Stopka"/>
    <w:uiPriority w:val="99"/>
    <w:locked/>
    <w:rsid w:val="00B80014"/>
    <w:rPr>
      <w:rFonts w:ascii="Times New Roman" w:hAnsi="Times New Roman" w:cs="Times New Roman"/>
      <w:sz w:val="24"/>
      <w:szCs w:val="24"/>
      <w:lang w:eastAsia="pl-PL"/>
    </w:rPr>
  </w:style>
  <w:style w:type="character" w:styleId="Numerstrony">
    <w:name w:val="page number"/>
    <w:basedOn w:val="Domylnaczcionkaakapitu"/>
    <w:uiPriority w:val="99"/>
    <w:rsid w:val="00B80014"/>
    <w:rPr>
      <w:rFonts w:cs="Times New Roman"/>
    </w:rPr>
  </w:style>
  <w:style w:type="character" w:styleId="Hipercze">
    <w:name w:val="Hyperlink"/>
    <w:basedOn w:val="Domylnaczcionkaakapitu"/>
    <w:uiPriority w:val="99"/>
    <w:rsid w:val="00B80014"/>
    <w:rPr>
      <w:rFonts w:cs="Times New Roman"/>
      <w:color w:val="0000FF"/>
      <w:u w:val="single"/>
    </w:rPr>
  </w:style>
  <w:style w:type="paragraph" w:styleId="Akapitzlist">
    <w:name w:val="List Paragraph"/>
    <w:basedOn w:val="Normalny"/>
    <w:uiPriority w:val="99"/>
    <w:qFormat/>
    <w:rsid w:val="00B80014"/>
    <w:pPr>
      <w:spacing w:after="200" w:line="276" w:lineRule="auto"/>
      <w:ind w:left="720"/>
      <w:contextualSpacing/>
    </w:pPr>
    <w:rPr>
      <w:rFonts w:ascii="Calibri" w:eastAsia="Calibri" w:hAnsi="Calibri"/>
      <w:sz w:val="22"/>
      <w:szCs w:val="22"/>
      <w:lang w:eastAsia="en-US"/>
    </w:rPr>
  </w:style>
  <w:style w:type="paragraph" w:styleId="Tekstprzypisudolnego">
    <w:name w:val="footnote text"/>
    <w:basedOn w:val="Normalny"/>
    <w:link w:val="TekstprzypisudolnegoZnak"/>
    <w:uiPriority w:val="99"/>
    <w:rsid w:val="00B80014"/>
    <w:rPr>
      <w:sz w:val="20"/>
      <w:szCs w:val="20"/>
    </w:rPr>
  </w:style>
  <w:style w:type="character" w:customStyle="1" w:styleId="TekstprzypisudolnegoZnak">
    <w:name w:val="Tekst przypisu dolnego Znak"/>
    <w:basedOn w:val="Domylnaczcionkaakapitu"/>
    <w:link w:val="Tekstprzypisudolnego"/>
    <w:uiPriority w:val="99"/>
    <w:locked/>
    <w:rsid w:val="00B80014"/>
    <w:rPr>
      <w:rFonts w:ascii="Times New Roman" w:hAnsi="Times New Roman" w:cs="Times New Roman"/>
      <w:sz w:val="20"/>
      <w:szCs w:val="20"/>
      <w:lang w:eastAsia="pl-PL"/>
    </w:rPr>
  </w:style>
  <w:style w:type="character" w:styleId="Odwoanieprzypisudolnego">
    <w:name w:val="footnote reference"/>
    <w:basedOn w:val="Domylnaczcionkaakapitu"/>
    <w:uiPriority w:val="99"/>
    <w:rsid w:val="00B80014"/>
    <w:rPr>
      <w:rFonts w:cs="Times New Roman"/>
      <w:vertAlign w:val="superscript"/>
    </w:rPr>
  </w:style>
  <w:style w:type="paragraph" w:styleId="Tekstdymka">
    <w:name w:val="Balloon Text"/>
    <w:basedOn w:val="Normalny"/>
    <w:link w:val="TekstdymkaZnak"/>
    <w:uiPriority w:val="99"/>
    <w:semiHidden/>
    <w:rsid w:val="007509AF"/>
    <w:rPr>
      <w:rFonts w:ascii="Tahoma" w:hAnsi="Tahoma" w:cs="Tahoma"/>
      <w:sz w:val="16"/>
      <w:szCs w:val="16"/>
    </w:rPr>
  </w:style>
  <w:style w:type="character" w:customStyle="1" w:styleId="TekstdymkaZnak">
    <w:name w:val="Tekst dymka Znak"/>
    <w:basedOn w:val="Domylnaczcionkaakapitu"/>
    <w:link w:val="Tekstdymka"/>
    <w:uiPriority w:val="99"/>
    <w:semiHidden/>
    <w:rsid w:val="005267FC"/>
    <w:rPr>
      <w:rFonts w:ascii="Times New Roman" w:eastAsia="Times New Roman" w:hAnsi="Times New Roman"/>
      <w:sz w:val="0"/>
      <w:szCs w:val="0"/>
    </w:rPr>
  </w:style>
  <w:style w:type="paragraph" w:styleId="Tekstpodstawowywcity3">
    <w:name w:val="Body Text Indent 3"/>
    <w:basedOn w:val="Normalny"/>
    <w:link w:val="Tekstpodstawowywcity3Znak"/>
    <w:uiPriority w:val="99"/>
    <w:rsid w:val="007509AF"/>
    <w:pPr>
      <w:spacing w:before="120" w:after="120"/>
      <w:ind w:left="283"/>
      <w:jc w:val="both"/>
      <w:outlineLvl w:val="0"/>
    </w:pPr>
    <w:rPr>
      <w:rFonts w:eastAsia="Calibri"/>
      <w:sz w:val="16"/>
      <w:szCs w:val="16"/>
    </w:rPr>
  </w:style>
  <w:style w:type="character" w:customStyle="1" w:styleId="Tekstpodstawowywcity3Znak">
    <w:name w:val="Tekst podstawowy wcięty 3 Znak"/>
    <w:basedOn w:val="Domylnaczcionkaakapitu"/>
    <w:link w:val="Tekstpodstawowywcity3"/>
    <w:uiPriority w:val="99"/>
    <w:semiHidden/>
    <w:rsid w:val="005267FC"/>
    <w:rPr>
      <w:rFonts w:ascii="Times New Roman" w:eastAsia="Times New Roman" w:hAnsi="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footnote reference" w:locked="1" w:semiHidden="0" w:uiPriority="0" w:unhideWhenUsed="0"/>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80014"/>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B80014"/>
    <w:pPr>
      <w:tabs>
        <w:tab w:val="center" w:pos="4536"/>
        <w:tab w:val="right" w:pos="9072"/>
      </w:tabs>
    </w:pPr>
  </w:style>
  <w:style w:type="character" w:customStyle="1" w:styleId="NagwekZnak">
    <w:name w:val="Nagłówek Znak"/>
    <w:basedOn w:val="Domylnaczcionkaakapitu"/>
    <w:link w:val="Nagwek"/>
    <w:uiPriority w:val="99"/>
    <w:locked/>
    <w:rsid w:val="00B80014"/>
    <w:rPr>
      <w:rFonts w:ascii="Times New Roman" w:hAnsi="Times New Roman" w:cs="Times New Roman"/>
      <w:sz w:val="24"/>
      <w:szCs w:val="24"/>
      <w:lang w:eastAsia="pl-PL"/>
    </w:rPr>
  </w:style>
  <w:style w:type="paragraph" w:styleId="Stopka">
    <w:name w:val="footer"/>
    <w:basedOn w:val="Normalny"/>
    <w:link w:val="StopkaZnak"/>
    <w:uiPriority w:val="99"/>
    <w:rsid w:val="00B80014"/>
    <w:pPr>
      <w:tabs>
        <w:tab w:val="center" w:pos="4536"/>
        <w:tab w:val="right" w:pos="9072"/>
      </w:tabs>
    </w:pPr>
  </w:style>
  <w:style w:type="character" w:customStyle="1" w:styleId="StopkaZnak">
    <w:name w:val="Stopka Znak"/>
    <w:basedOn w:val="Domylnaczcionkaakapitu"/>
    <w:link w:val="Stopka"/>
    <w:uiPriority w:val="99"/>
    <w:locked/>
    <w:rsid w:val="00B80014"/>
    <w:rPr>
      <w:rFonts w:ascii="Times New Roman" w:hAnsi="Times New Roman" w:cs="Times New Roman"/>
      <w:sz w:val="24"/>
      <w:szCs w:val="24"/>
      <w:lang w:eastAsia="pl-PL"/>
    </w:rPr>
  </w:style>
  <w:style w:type="character" w:styleId="Numerstrony">
    <w:name w:val="page number"/>
    <w:basedOn w:val="Domylnaczcionkaakapitu"/>
    <w:uiPriority w:val="99"/>
    <w:rsid w:val="00B80014"/>
    <w:rPr>
      <w:rFonts w:cs="Times New Roman"/>
    </w:rPr>
  </w:style>
  <w:style w:type="character" w:styleId="Hipercze">
    <w:name w:val="Hyperlink"/>
    <w:basedOn w:val="Domylnaczcionkaakapitu"/>
    <w:uiPriority w:val="99"/>
    <w:rsid w:val="00B80014"/>
    <w:rPr>
      <w:rFonts w:cs="Times New Roman"/>
      <w:color w:val="0000FF"/>
      <w:u w:val="single"/>
    </w:rPr>
  </w:style>
  <w:style w:type="paragraph" w:styleId="Akapitzlist">
    <w:name w:val="List Paragraph"/>
    <w:basedOn w:val="Normalny"/>
    <w:uiPriority w:val="99"/>
    <w:qFormat/>
    <w:rsid w:val="00B80014"/>
    <w:pPr>
      <w:spacing w:after="200" w:line="276" w:lineRule="auto"/>
      <w:ind w:left="720"/>
      <w:contextualSpacing/>
    </w:pPr>
    <w:rPr>
      <w:rFonts w:ascii="Calibri" w:eastAsia="Calibri" w:hAnsi="Calibri"/>
      <w:sz w:val="22"/>
      <w:szCs w:val="22"/>
      <w:lang w:eastAsia="en-US"/>
    </w:rPr>
  </w:style>
  <w:style w:type="paragraph" w:styleId="Tekstprzypisudolnego">
    <w:name w:val="footnote text"/>
    <w:basedOn w:val="Normalny"/>
    <w:link w:val="TekstprzypisudolnegoZnak"/>
    <w:uiPriority w:val="99"/>
    <w:rsid w:val="00B80014"/>
    <w:rPr>
      <w:sz w:val="20"/>
      <w:szCs w:val="20"/>
    </w:rPr>
  </w:style>
  <w:style w:type="character" w:customStyle="1" w:styleId="TekstprzypisudolnegoZnak">
    <w:name w:val="Tekst przypisu dolnego Znak"/>
    <w:basedOn w:val="Domylnaczcionkaakapitu"/>
    <w:link w:val="Tekstprzypisudolnego"/>
    <w:uiPriority w:val="99"/>
    <w:locked/>
    <w:rsid w:val="00B80014"/>
    <w:rPr>
      <w:rFonts w:ascii="Times New Roman" w:hAnsi="Times New Roman" w:cs="Times New Roman"/>
      <w:sz w:val="20"/>
      <w:szCs w:val="20"/>
      <w:lang w:eastAsia="pl-PL"/>
    </w:rPr>
  </w:style>
  <w:style w:type="character" w:styleId="Odwoanieprzypisudolnego">
    <w:name w:val="footnote reference"/>
    <w:basedOn w:val="Domylnaczcionkaakapitu"/>
    <w:uiPriority w:val="99"/>
    <w:rsid w:val="00B80014"/>
    <w:rPr>
      <w:rFonts w:cs="Times New Roman"/>
      <w:vertAlign w:val="superscript"/>
    </w:rPr>
  </w:style>
  <w:style w:type="paragraph" w:styleId="Tekstdymka">
    <w:name w:val="Balloon Text"/>
    <w:basedOn w:val="Normalny"/>
    <w:link w:val="TekstdymkaZnak"/>
    <w:uiPriority w:val="99"/>
    <w:semiHidden/>
    <w:rsid w:val="007509AF"/>
    <w:rPr>
      <w:rFonts w:ascii="Tahoma" w:hAnsi="Tahoma" w:cs="Tahoma"/>
      <w:sz w:val="16"/>
      <w:szCs w:val="16"/>
    </w:rPr>
  </w:style>
  <w:style w:type="character" w:customStyle="1" w:styleId="TekstdymkaZnak">
    <w:name w:val="Tekst dymka Znak"/>
    <w:basedOn w:val="Domylnaczcionkaakapitu"/>
    <w:link w:val="Tekstdymka"/>
    <w:uiPriority w:val="99"/>
    <w:semiHidden/>
    <w:rsid w:val="005267FC"/>
    <w:rPr>
      <w:rFonts w:ascii="Times New Roman" w:eastAsia="Times New Roman" w:hAnsi="Times New Roman"/>
      <w:sz w:val="0"/>
      <w:szCs w:val="0"/>
    </w:rPr>
  </w:style>
  <w:style w:type="paragraph" w:styleId="Tekstpodstawowywcity3">
    <w:name w:val="Body Text Indent 3"/>
    <w:basedOn w:val="Normalny"/>
    <w:link w:val="Tekstpodstawowywcity3Znak"/>
    <w:uiPriority w:val="99"/>
    <w:rsid w:val="007509AF"/>
    <w:pPr>
      <w:spacing w:before="120" w:after="120"/>
      <w:ind w:left="283"/>
      <w:jc w:val="both"/>
      <w:outlineLvl w:val="0"/>
    </w:pPr>
    <w:rPr>
      <w:rFonts w:eastAsia="Calibri"/>
      <w:sz w:val="16"/>
      <w:szCs w:val="16"/>
    </w:rPr>
  </w:style>
  <w:style w:type="character" w:customStyle="1" w:styleId="Tekstpodstawowywcity3Znak">
    <w:name w:val="Tekst podstawowy wcięty 3 Znak"/>
    <w:basedOn w:val="Domylnaczcionkaakapitu"/>
    <w:link w:val="Tekstpodstawowywcity3"/>
    <w:uiPriority w:val="99"/>
    <w:semiHidden/>
    <w:rsid w:val="005267FC"/>
    <w:rPr>
      <w:rFonts w:ascii="Times New Roman" w:eastAsia="Times New Roman" w:hAnsi="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s.gov.pl"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eog.gov.pl/dokumenty/informacja_i_promocja/strony/default.aspx"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2298</Words>
  <Characters>13791</Characters>
  <Application>Microsoft Office Word</Application>
  <DocSecurity>0</DocSecurity>
  <Lines>114</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Tokarska</dc:creator>
  <cp:lastModifiedBy>Wiecha Anna  (DWMPC)</cp:lastModifiedBy>
  <cp:revision>2</cp:revision>
  <cp:lastPrinted>2015-05-14T11:12:00Z</cp:lastPrinted>
  <dcterms:created xsi:type="dcterms:W3CDTF">2015-05-25T09:46:00Z</dcterms:created>
  <dcterms:modified xsi:type="dcterms:W3CDTF">2015-05-25T09:46:00Z</dcterms:modified>
</cp:coreProperties>
</file>